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83" w:rsidRDefault="00C50A83" w:rsidP="00C50A83">
      <w:pPr>
        <w:tabs>
          <w:tab w:val="left" w:pos="4503"/>
          <w:tab w:val="left" w:pos="6062"/>
          <w:tab w:val="left" w:pos="7763"/>
          <w:tab w:val="left" w:pos="9301"/>
        </w:tabs>
      </w:pPr>
    </w:p>
    <w:p w:rsidR="00C50A83" w:rsidRPr="0050503D" w:rsidRDefault="00C50A83" w:rsidP="00C50A83">
      <w:pPr>
        <w:tabs>
          <w:tab w:val="left" w:pos="4503"/>
          <w:tab w:val="left" w:pos="6062"/>
          <w:tab w:val="left" w:pos="7763"/>
          <w:tab w:val="left" w:pos="9301"/>
        </w:tabs>
        <w:jc w:val="center"/>
        <w:rPr>
          <w:b/>
          <w:bCs/>
          <w:sz w:val="24"/>
          <w:szCs w:val="24"/>
        </w:rPr>
      </w:pPr>
      <w:r w:rsidRPr="0050503D">
        <w:rPr>
          <w:b/>
          <w:bCs/>
          <w:sz w:val="24"/>
          <w:szCs w:val="24"/>
        </w:rPr>
        <w:t>Exemples d’exercices</w:t>
      </w:r>
      <w:r>
        <w:rPr>
          <w:b/>
          <w:bCs/>
          <w:sz w:val="24"/>
          <w:szCs w:val="24"/>
        </w:rPr>
        <w:t>, expériences à une épreuve</w:t>
      </w:r>
    </w:p>
    <w:p w:rsidR="00C50A83" w:rsidRDefault="00C50A83" w:rsidP="00C50A83">
      <w:pPr>
        <w:tabs>
          <w:tab w:val="left" w:pos="4503"/>
          <w:tab w:val="left" w:pos="6062"/>
          <w:tab w:val="left" w:pos="7763"/>
          <w:tab w:val="left" w:pos="9301"/>
        </w:tabs>
      </w:pPr>
      <w:r>
        <w:tab/>
      </w:r>
    </w:p>
    <w:tbl>
      <w:tblPr>
        <w:tblW w:w="110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tblPr>
      <w:tblGrid>
        <w:gridCol w:w="4503"/>
        <w:gridCol w:w="1701"/>
        <w:gridCol w:w="1701"/>
        <w:gridCol w:w="1417"/>
        <w:gridCol w:w="1686"/>
      </w:tblGrid>
      <w:tr w:rsidR="00C50A83" w:rsidTr="00E87F2F">
        <w:tc>
          <w:tcPr>
            <w:tcW w:w="11008" w:type="dxa"/>
            <w:gridSpan w:val="5"/>
          </w:tcPr>
          <w:p w:rsidR="00C50A83" w:rsidRPr="00E94DBC" w:rsidRDefault="00C50A83" w:rsidP="00E87F2F">
            <w:pPr>
              <w:jc w:val="center"/>
              <w:rPr>
                <w:bCs/>
              </w:rPr>
            </w:pPr>
            <w:r>
              <w:t>1. Entourer  la ou les bonnes réponses (il peut y avoir plusieurs bonnes réponses dans une même ligne) :</w:t>
            </w:r>
            <w:r>
              <w:tab/>
            </w:r>
            <w:r>
              <w:tab/>
            </w:r>
            <w:r>
              <w:tab/>
            </w:r>
          </w:p>
        </w:tc>
      </w:tr>
      <w:tr w:rsidR="00C50A83" w:rsidTr="00E87F2F">
        <w:tc>
          <w:tcPr>
            <w:tcW w:w="4503" w:type="dxa"/>
          </w:tcPr>
          <w:p w:rsidR="00C50A83" w:rsidRDefault="00C50A83" w:rsidP="00E87F2F">
            <w:r>
              <w:t xml:space="preserve">La probabilité d’un événement peut-être égale à </w:t>
            </w:r>
          </w:p>
        </w:tc>
        <w:tc>
          <w:tcPr>
            <w:tcW w:w="1701" w:type="dxa"/>
          </w:tcPr>
          <w:p w:rsidR="00C50A83" w:rsidRDefault="003763DE" w:rsidP="00E87F2F">
            <w:pPr>
              <w:jc w:val="center"/>
            </w:pPr>
            <w:r w:rsidRPr="00DA619B">
              <w:rPr>
                <w:sz w:val="22"/>
                <w:szCs w:val="22"/>
              </w:rPr>
              <w:fldChar w:fldCharType="begin"/>
            </w:r>
            <w:r w:rsidR="00C50A83" w:rsidRPr="00DA619B">
              <w:rPr>
                <w:sz w:val="22"/>
                <w:szCs w:val="22"/>
              </w:rPr>
              <w:instrText xml:space="preserve"> EQ \F(3;7) </w:instrText>
            </w:r>
            <w:r w:rsidRPr="00DA619B">
              <w:rPr>
                <w:sz w:val="22"/>
                <w:szCs w:val="22"/>
              </w:rPr>
              <w:fldChar w:fldCharType="end"/>
            </w:r>
          </w:p>
        </w:tc>
        <w:tc>
          <w:tcPr>
            <w:tcW w:w="1701" w:type="dxa"/>
          </w:tcPr>
          <w:p w:rsidR="00C50A83" w:rsidRDefault="00C50A83" w:rsidP="00E87F2F">
            <w:pPr>
              <w:jc w:val="center"/>
            </w:pPr>
            <w:r>
              <w:t>0,42</w:t>
            </w:r>
          </w:p>
        </w:tc>
        <w:tc>
          <w:tcPr>
            <w:tcW w:w="1417" w:type="dxa"/>
          </w:tcPr>
          <w:p w:rsidR="00C50A83" w:rsidRDefault="00C50A83" w:rsidP="00E87F2F">
            <w:pPr>
              <w:jc w:val="center"/>
            </w:pPr>
            <w:r>
              <w:t>1</w:t>
            </w:r>
          </w:p>
        </w:tc>
        <w:tc>
          <w:tcPr>
            <w:tcW w:w="1686" w:type="dxa"/>
          </w:tcPr>
          <w:p w:rsidR="00C50A83" w:rsidRDefault="00C50A83" w:rsidP="00E87F2F">
            <w:pPr>
              <w:jc w:val="center"/>
            </w:pPr>
            <w:r w:rsidRPr="00E94DBC">
              <w:rPr>
                <w:bCs/>
              </w:rPr>
              <w:t>–</w:t>
            </w:r>
            <w:r>
              <w:t xml:space="preserve"> 0,2</w:t>
            </w:r>
          </w:p>
        </w:tc>
      </w:tr>
      <w:tr w:rsidR="00C50A83" w:rsidTr="00E87F2F">
        <w:tc>
          <w:tcPr>
            <w:tcW w:w="4503" w:type="dxa"/>
          </w:tcPr>
          <w:p w:rsidR="00C50A83" w:rsidRDefault="00C50A83" w:rsidP="00E87F2F">
            <w:r>
              <w:t>On a lancé quatre fois une pièce de monnaie bien équilibrée et, à chaque fois on a obtenu Pile.</w:t>
            </w:r>
          </w:p>
          <w:p w:rsidR="00C50A83" w:rsidRDefault="00C50A83" w:rsidP="00E87F2F">
            <w:r>
              <w:t>Si on lance cette pièce une cinquième fois</w:t>
            </w:r>
          </w:p>
        </w:tc>
        <w:tc>
          <w:tcPr>
            <w:tcW w:w="1701" w:type="dxa"/>
          </w:tcPr>
          <w:p w:rsidR="00C50A83" w:rsidRDefault="00C50A83" w:rsidP="00E87F2F">
            <w:r>
              <w:t>On a plus de chance d’obtenir Face.</w:t>
            </w:r>
          </w:p>
        </w:tc>
        <w:tc>
          <w:tcPr>
            <w:tcW w:w="1701" w:type="dxa"/>
          </w:tcPr>
          <w:p w:rsidR="00C50A83" w:rsidRDefault="00C50A83" w:rsidP="00E87F2F">
            <w:r>
              <w:t>On a plus de chance d’obtenir Pile.</w:t>
            </w:r>
          </w:p>
        </w:tc>
        <w:tc>
          <w:tcPr>
            <w:tcW w:w="1417" w:type="dxa"/>
          </w:tcPr>
          <w:p w:rsidR="00C50A83" w:rsidRDefault="00C50A83" w:rsidP="00E87F2F">
            <w:r>
              <w:t>On a autant de chance d’obtenir Pile que Face.</w:t>
            </w:r>
          </w:p>
        </w:tc>
        <w:tc>
          <w:tcPr>
            <w:tcW w:w="1686" w:type="dxa"/>
          </w:tcPr>
          <w:p w:rsidR="00C50A83" w:rsidRDefault="00C50A83" w:rsidP="00E87F2F">
            <w:r>
              <w:t>On est sûr d’obtenir Face</w:t>
            </w:r>
          </w:p>
        </w:tc>
      </w:tr>
      <w:tr w:rsidR="00C50A83" w:rsidTr="00E87F2F">
        <w:tc>
          <w:tcPr>
            <w:tcW w:w="4503" w:type="dxa"/>
          </w:tcPr>
          <w:p w:rsidR="00C50A83" w:rsidRDefault="00C50A83" w:rsidP="00E87F2F">
            <w:r>
              <w:t>Une urne contient 5 boules, des noires et des rouges. Une tire une boule au hasard, on note sa couleur et on la remet dans l’urne. On a répété cette expérience 5 fois et on a obtenu RNRRR.</w:t>
            </w:r>
          </w:p>
        </w:tc>
        <w:tc>
          <w:tcPr>
            <w:tcW w:w="1701" w:type="dxa"/>
          </w:tcPr>
          <w:p w:rsidR="00C50A83" w:rsidRDefault="00C50A83" w:rsidP="00E87F2F">
            <w:r>
              <w:t>On est sûr que cette urne contient 1N et 4R</w:t>
            </w:r>
          </w:p>
        </w:tc>
        <w:tc>
          <w:tcPr>
            <w:tcW w:w="1701" w:type="dxa"/>
          </w:tcPr>
          <w:p w:rsidR="00C50A83" w:rsidRDefault="00C50A83" w:rsidP="00E87F2F">
            <w:r>
              <w:t>Il y a beaucoup de chances que cette urne contienne 1N et 4R</w:t>
            </w:r>
          </w:p>
        </w:tc>
        <w:tc>
          <w:tcPr>
            <w:tcW w:w="1417" w:type="dxa"/>
          </w:tcPr>
          <w:p w:rsidR="00C50A83" w:rsidRDefault="00C50A83" w:rsidP="00E87F2F">
            <w:r>
              <w:t>La probabilité d’obtenir une boule rouge est égale à 0,8.</w:t>
            </w:r>
          </w:p>
        </w:tc>
        <w:tc>
          <w:tcPr>
            <w:tcW w:w="1686" w:type="dxa"/>
          </w:tcPr>
          <w:p w:rsidR="00C50A83" w:rsidRDefault="00C50A83" w:rsidP="00E87F2F">
            <w:r>
              <w:t>La fréquence de boules rouges sur ces cinq tirages est égale à 0,8</w:t>
            </w:r>
          </w:p>
        </w:tc>
      </w:tr>
      <w:tr w:rsidR="00C50A83" w:rsidTr="00E87F2F">
        <w:tc>
          <w:tcPr>
            <w:tcW w:w="4503" w:type="dxa"/>
          </w:tcPr>
          <w:p w:rsidR="00C50A83" w:rsidRDefault="00C50A83" w:rsidP="00E87F2F">
            <w:r>
              <w:t>Une urne contient trois boules noires deux boules rouges. On tire une boule au hasard, on note sa couleur et on la remet dans l’urne. On répète cette expérience 2000 fois.</w:t>
            </w:r>
          </w:p>
        </w:tc>
        <w:tc>
          <w:tcPr>
            <w:tcW w:w="1701" w:type="dxa"/>
          </w:tcPr>
          <w:p w:rsidR="00C50A83" w:rsidRDefault="00C50A83" w:rsidP="00E87F2F">
            <w:r>
              <w:t>On a de fortes chances que le nombre d e boules noires soit proche de 1200.</w:t>
            </w:r>
          </w:p>
        </w:tc>
        <w:tc>
          <w:tcPr>
            <w:tcW w:w="1701" w:type="dxa"/>
          </w:tcPr>
          <w:p w:rsidR="00C50A83" w:rsidRDefault="00C50A83" w:rsidP="00E87F2F">
            <w:r>
              <w:t>Il est possible d’obtenir  700 boules rouges.</w:t>
            </w:r>
          </w:p>
        </w:tc>
        <w:tc>
          <w:tcPr>
            <w:tcW w:w="1417" w:type="dxa"/>
          </w:tcPr>
          <w:p w:rsidR="00C50A83" w:rsidRDefault="00C50A83" w:rsidP="00E87F2F">
            <w:r>
              <w:t>On est certain que la fréquence de boules noires obtenues sera égale à 0,6</w:t>
            </w:r>
          </w:p>
        </w:tc>
        <w:tc>
          <w:tcPr>
            <w:tcW w:w="1686" w:type="dxa"/>
          </w:tcPr>
          <w:p w:rsidR="00C50A83" w:rsidRDefault="00C50A83" w:rsidP="00E87F2F">
            <w:r>
              <w:t>On est certain d’obtenir plus de boules noires que de boules rouges.</w:t>
            </w:r>
          </w:p>
        </w:tc>
      </w:tr>
      <w:tr w:rsidR="00C50A83" w:rsidTr="00E87F2F">
        <w:tc>
          <w:tcPr>
            <w:tcW w:w="4503" w:type="dxa"/>
          </w:tcPr>
          <w:p w:rsidR="00C50A83" w:rsidRDefault="00C50A83" w:rsidP="00E87F2F">
            <w:r>
              <w:t xml:space="preserve">Pour un dé à six faces, la probabilité d’obtenir un multiple de 3 est égale à </w:t>
            </w:r>
          </w:p>
        </w:tc>
        <w:tc>
          <w:tcPr>
            <w:tcW w:w="1701" w:type="dxa"/>
            <w:vAlign w:val="center"/>
          </w:tcPr>
          <w:p w:rsidR="00C50A83" w:rsidRPr="003F2900" w:rsidRDefault="00C50A83" w:rsidP="00E87F2F">
            <w:pPr>
              <w:jc w:val="center"/>
              <w:rPr>
                <w:sz w:val="24"/>
                <w:szCs w:val="24"/>
              </w:rPr>
            </w:pPr>
            <w:r w:rsidRPr="003F2900">
              <w:rPr>
                <w:sz w:val="24"/>
                <w:szCs w:val="24"/>
              </w:rPr>
              <w:t>0,5</w:t>
            </w:r>
          </w:p>
        </w:tc>
        <w:tc>
          <w:tcPr>
            <w:tcW w:w="1701" w:type="dxa"/>
            <w:vAlign w:val="center"/>
          </w:tcPr>
          <w:p w:rsidR="00C50A83" w:rsidRPr="003F2900" w:rsidRDefault="00C50A83" w:rsidP="00E87F2F">
            <w:pPr>
              <w:jc w:val="center"/>
              <w:rPr>
                <w:sz w:val="24"/>
                <w:szCs w:val="24"/>
              </w:rPr>
            </w:pPr>
            <w:r w:rsidRPr="003F2900">
              <w:rPr>
                <w:sz w:val="24"/>
                <w:szCs w:val="24"/>
              </w:rPr>
              <w:t>0,3</w:t>
            </w:r>
          </w:p>
        </w:tc>
        <w:tc>
          <w:tcPr>
            <w:tcW w:w="1417" w:type="dxa"/>
            <w:vAlign w:val="center"/>
          </w:tcPr>
          <w:p w:rsidR="00C50A83" w:rsidRDefault="003763DE" w:rsidP="00E87F2F">
            <w:pPr>
              <w:jc w:val="center"/>
            </w:pPr>
            <w:r w:rsidRPr="00DA619B">
              <w:rPr>
                <w:sz w:val="22"/>
                <w:szCs w:val="22"/>
              </w:rPr>
              <w:fldChar w:fldCharType="begin"/>
            </w:r>
            <w:r w:rsidR="00C50A83" w:rsidRPr="00DA619B">
              <w:rPr>
                <w:sz w:val="22"/>
                <w:szCs w:val="22"/>
              </w:rPr>
              <w:instrText xml:space="preserve"> EQ \F(1;6) </w:instrText>
            </w:r>
            <w:r w:rsidRPr="00DA619B">
              <w:rPr>
                <w:sz w:val="22"/>
                <w:szCs w:val="22"/>
              </w:rPr>
              <w:fldChar w:fldCharType="end"/>
            </w:r>
          </w:p>
        </w:tc>
        <w:tc>
          <w:tcPr>
            <w:tcW w:w="1686" w:type="dxa"/>
            <w:vAlign w:val="center"/>
          </w:tcPr>
          <w:p w:rsidR="00C50A83" w:rsidRDefault="00C50A83" w:rsidP="00E87F2F">
            <w:pPr>
              <w:jc w:val="center"/>
            </w:pPr>
            <w:r w:rsidRPr="003F2900">
              <w:rPr>
                <w:position w:val="-24"/>
                <w:sz w:val="22"/>
                <w:szCs w:val="22"/>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DSMT4" ShapeID="_x0000_i1025" DrawAspect="Content" ObjectID="_1325857203" r:id="rId6"/>
              </w:object>
            </w:r>
          </w:p>
        </w:tc>
      </w:tr>
    </w:tbl>
    <w:tbl>
      <w:tblPr>
        <w:tblStyle w:val="Grilledutableau"/>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08"/>
        <w:gridCol w:w="2600"/>
        <w:gridCol w:w="2780"/>
      </w:tblGrid>
      <w:tr w:rsidR="00C50A83" w:rsidTr="00E87F2F">
        <w:tc>
          <w:tcPr>
            <w:tcW w:w="10988" w:type="dxa"/>
            <w:gridSpan w:val="3"/>
          </w:tcPr>
          <w:p w:rsidR="00C50A83" w:rsidRDefault="00C50A83" w:rsidP="00E87F2F">
            <w:pPr>
              <w:autoSpaceDE w:val="0"/>
              <w:autoSpaceDN w:val="0"/>
              <w:adjustRightInd w:val="0"/>
              <w:ind w:left="540" w:hanging="540"/>
              <w:rPr>
                <w:rFonts w:ascii="Utopia-Regular" w:hAnsi="Utopia-Regular" w:cs="Utopia-Regular"/>
              </w:rPr>
            </w:pPr>
            <w:r>
              <w:rPr>
                <w:rFonts w:ascii="Utopia-Regular" w:hAnsi="Utopia-Regular" w:cs="Utopia-Regular"/>
              </w:rPr>
              <w:t xml:space="preserve">2. </w:t>
            </w:r>
            <w:r w:rsidRPr="008E7B93">
              <w:rPr>
                <w:rFonts w:ascii="Utopia-Regular" w:hAnsi="Utopia-Regular" w:cs="Utopia-Regular"/>
              </w:rPr>
              <w:t>Trois personnes, Aline, Bernard et Claude ont chacune un sac contenant des billes.</w:t>
            </w:r>
            <w:r>
              <w:rPr>
                <w:rFonts w:ascii="Utopia-Regular" w:hAnsi="Utopia-Regular" w:cs="Utopia-Regular"/>
              </w:rPr>
              <w:t xml:space="preserve"> </w:t>
            </w:r>
            <w:r w:rsidRPr="008E7B93">
              <w:rPr>
                <w:rFonts w:ascii="Utopia-Regular" w:hAnsi="Utopia-Regular" w:cs="Utopia-Regular"/>
              </w:rPr>
              <w:t xml:space="preserve">Chacune tire au hasard une bille de son sac. Le </w:t>
            </w:r>
          </w:p>
          <w:p w:rsidR="00C50A83" w:rsidRDefault="00C50A83" w:rsidP="00E87F2F">
            <w:pPr>
              <w:autoSpaceDE w:val="0"/>
              <w:autoSpaceDN w:val="0"/>
              <w:adjustRightInd w:val="0"/>
              <w:ind w:left="540" w:hanging="540"/>
              <w:rPr>
                <w:rFonts w:ascii="Utopia-Regular" w:hAnsi="Utopia-Regular" w:cs="Utopia-Regular"/>
              </w:rPr>
            </w:pPr>
            <w:r w:rsidRPr="008E7B93">
              <w:rPr>
                <w:rFonts w:ascii="Utopia-Regular" w:hAnsi="Utopia-Regular" w:cs="Utopia-Regular"/>
              </w:rPr>
              <w:t>c</w:t>
            </w:r>
            <w:r>
              <w:rPr>
                <w:rFonts w:ascii="Utopia-Regular" w:hAnsi="Utopia-Regular" w:cs="Utopia-Regular"/>
              </w:rPr>
              <w:t xml:space="preserve">ontenu des sacs est le suivant : </w:t>
            </w:r>
            <w:r w:rsidRPr="008E7B93">
              <w:rPr>
                <w:rFonts w:ascii="Utopia-Regular" w:hAnsi="Utopia-Regular" w:cs="Utopia-Regular"/>
              </w:rPr>
              <w:t>Sac d’Aline : 5 billes rouges</w:t>
            </w:r>
            <w:r>
              <w:rPr>
                <w:rFonts w:ascii="Utopia-Regular" w:hAnsi="Utopia-Regular" w:cs="Utopia-Regular"/>
              </w:rPr>
              <w:t xml:space="preserve">      </w:t>
            </w:r>
            <w:r w:rsidRPr="008E7B93">
              <w:rPr>
                <w:rFonts w:ascii="Utopia-Regular" w:hAnsi="Utopia-Regular" w:cs="Utopia-Regular"/>
              </w:rPr>
              <w:t>Sac de Bernard : 10 billes rouges</w:t>
            </w:r>
            <w:r>
              <w:rPr>
                <w:rFonts w:ascii="Utopia-Regular" w:hAnsi="Utopia-Regular" w:cs="Utopia-Regular"/>
              </w:rPr>
              <w:t xml:space="preserve"> et </w:t>
            </w:r>
            <w:r w:rsidRPr="008E7B93">
              <w:rPr>
                <w:rFonts w:ascii="Utopia-Regular" w:hAnsi="Utopia-Regular" w:cs="Utopia-Regular"/>
              </w:rPr>
              <w:t>30 billes noires</w:t>
            </w:r>
            <w:r>
              <w:rPr>
                <w:rFonts w:ascii="Utopia-Regular" w:hAnsi="Utopia-Regular" w:cs="Utopia-Regular"/>
              </w:rPr>
              <w:tab/>
            </w:r>
          </w:p>
          <w:p w:rsidR="00C50A83" w:rsidRDefault="00C50A83" w:rsidP="00E87F2F">
            <w:pPr>
              <w:autoSpaceDE w:val="0"/>
              <w:autoSpaceDN w:val="0"/>
              <w:adjustRightInd w:val="0"/>
              <w:ind w:left="540" w:hanging="540"/>
              <w:rPr>
                <w:rFonts w:ascii="Utopia-Regular" w:hAnsi="Utopia-Regular" w:cs="Utopia-Regular"/>
              </w:rPr>
            </w:pPr>
            <w:r w:rsidRPr="008E7B93">
              <w:rPr>
                <w:rFonts w:ascii="Utopia-Regular" w:hAnsi="Utopia-Regular" w:cs="Utopia-Regular"/>
              </w:rPr>
              <w:t>Sac de Claude :</w:t>
            </w:r>
            <w:r>
              <w:rPr>
                <w:rFonts w:ascii="Utopia-Regular" w:hAnsi="Utopia-Regular" w:cs="Utopia-Regular"/>
              </w:rPr>
              <w:t xml:space="preserve"> </w:t>
            </w:r>
            <w:r w:rsidRPr="008E7B93">
              <w:rPr>
                <w:rFonts w:ascii="Utopia-Regular" w:hAnsi="Utopia-Regular" w:cs="Utopia-Regular"/>
              </w:rPr>
              <w:t>10</w:t>
            </w:r>
            <w:r>
              <w:rPr>
                <w:rFonts w:ascii="Utopia-Regular" w:hAnsi="Utopia-Regular" w:cs="Utopia-Regular"/>
              </w:rPr>
              <w:t>0</w:t>
            </w:r>
            <w:r w:rsidRPr="008E7B93">
              <w:rPr>
                <w:rFonts w:ascii="Utopia-Regular" w:hAnsi="Utopia-Regular" w:cs="Utopia-Regular"/>
              </w:rPr>
              <w:t xml:space="preserve"> billes rouges</w:t>
            </w:r>
            <w:r>
              <w:rPr>
                <w:rFonts w:ascii="Utopia-Regular" w:hAnsi="Utopia-Regular" w:cs="Utopia-Regular"/>
              </w:rPr>
              <w:t xml:space="preserve"> et </w:t>
            </w:r>
            <w:r w:rsidRPr="008E7B93">
              <w:rPr>
                <w:rFonts w:ascii="Utopia-Regular" w:hAnsi="Utopia-Regular" w:cs="Utopia-Regular"/>
              </w:rPr>
              <w:t>3 billes noires</w:t>
            </w:r>
          </w:p>
          <w:p w:rsidR="00C50A83" w:rsidRDefault="00C50A83" w:rsidP="00C50A83">
            <w:pPr>
              <w:numPr>
                <w:ilvl w:val="0"/>
                <w:numId w:val="6"/>
              </w:numPr>
              <w:autoSpaceDE w:val="0"/>
              <w:autoSpaceDN w:val="0"/>
              <w:adjustRightInd w:val="0"/>
              <w:rPr>
                <w:rFonts w:ascii="Utopia-Regular" w:hAnsi="Utopia-Regular" w:cs="Utopia-Regular"/>
              </w:rPr>
            </w:pPr>
            <w:r>
              <w:rPr>
                <w:rFonts w:ascii="Utopia-Regular" w:hAnsi="Utopia-Regular" w:cs="Utopia-Regular"/>
              </w:rPr>
              <w:t xml:space="preserve"> </w:t>
            </w:r>
            <w:r w:rsidRPr="008E7B93">
              <w:rPr>
                <w:rFonts w:ascii="Utopia-Regular" w:hAnsi="Utopia-Regular" w:cs="Utopia-Regular"/>
              </w:rPr>
              <w:t>Laquelle de ces personnes a la probabilité la plus grande de tirer une bille rouge ?</w:t>
            </w:r>
          </w:p>
          <w:p w:rsidR="00C50A83" w:rsidRPr="00F64BC4" w:rsidRDefault="00C50A83" w:rsidP="00C50A83">
            <w:pPr>
              <w:numPr>
                <w:ilvl w:val="0"/>
                <w:numId w:val="6"/>
              </w:numPr>
              <w:autoSpaceDE w:val="0"/>
              <w:autoSpaceDN w:val="0"/>
              <w:adjustRightInd w:val="0"/>
              <w:rPr>
                <w:rFonts w:ascii="Utopia-Bold" w:hAnsi="Utopia-Bold" w:cs="Utopia-Bold"/>
              </w:rPr>
            </w:pPr>
            <w:r w:rsidRPr="00F64BC4">
              <w:rPr>
                <w:rFonts w:ascii="Utopia-Regular" w:hAnsi="Utopia-Regular" w:cs="Utopia-Regular"/>
              </w:rPr>
              <w:t xml:space="preserve"> On souhaite qu’Aline ait la même probabilité que Bernard de tirer une bille rouge. </w:t>
            </w:r>
            <w:r>
              <w:rPr>
                <w:rFonts w:ascii="Utopia-Regular" w:hAnsi="Utopia-Regular" w:cs="Utopia-Regular"/>
              </w:rPr>
              <w:t xml:space="preserve"> </w:t>
            </w:r>
            <w:r w:rsidRPr="00F64BC4">
              <w:rPr>
                <w:rFonts w:ascii="Utopia-Regular" w:hAnsi="Utopia-Regular" w:cs="Utopia-Regular"/>
              </w:rPr>
              <w:t>Avant le tirage, combien de billes noires faut-il ajouter pour cela dans le sac d’Aline ?</w:t>
            </w:r>
          </w:p>
          <w:p w:rsidR="00C50A83" w:rsidRDefault="00C50A83" w:rsidP="00E87F2F">
            <w:pPr>
              <w:autoSpaceDE w:val="0"/>
              <w:autoSpaceDN w:val="0"/>
              <w:adjustRightInd w:val="0"/>
              <w:rPr>
                <w:rFonts w:ascii="Utopia-Regular" w:hAnsi="Utopia-Regular" w:cs="Utopia-Regular"/>
              </w:rPr>
            </w:pPr>
          </w:p>
        </w:tc>
      </w:tr>
      <w:tr w:rsidR="00C50A83" w:rsidTr="00E87F2F">
        <w:tc>
          <w:tcPr>
            <w:tcW w:w="10988" w:type="dxa"/>
            <w:gridSpan w:val="3"/>
            <w:tcBorders>
              <w:bottom w:val="single" w:sz="12" w:space="0" w:color="000000"/>
            </w:tcBorders>
          </w:tcPr>
          <w:p w:rsidR="00C50A83" w:rsidRPr="00F64BC4" w:rsidRDefault="00C50A83" w:rsidP="00E87F2F">
            <w:pPr>
              <w:rPr>
                <w:rFonts w:eastAsia="Calibri"/>
              </w:rPr>
            </w:pPr>
            <w:r>
              <w:t xml:space="preserve">3. </w:t>
            </w:r>
            <w:r w:rsidRPr="00F64BC4">
              <w:rPr>
                <w:rFonts w:eastAsia="Calibri"/>
              </w:rPr>
              <w:t>On tire au hasard une carte d’un jeu de 32 cartes, chaque carte ayant la même probabilité d’être choisie.</w:t>
            </w:r>
          </w:p>
          <w:p w:rsidR="00C50A83" w:rsidRDefault="00C50A83" w:rsidP="00E87F2F">
            <w:pPr>
              <w:autoSpaceDE w:val="0"/>
              <w:autoSpaceDN w:val="0"/>
              <w:adjustRightInd w:val="0"/>
              <w:rPr>
                <w:rFonts w:eastAsia="Calibri"/>
              </w:rPr>
            </w:pPr>
            <w:r>
              <w:rPr>
                <w:rFonts w:eastAsia="Calibri"/>
              </w:rPr>
              <w:t>a</w:t>
            </w:r>
            <w:r w:rsidRPr="00F64BC4">
              <w:rPr>
                <w:rFonts w:eastAsia="Calibri"/>
              </w:rPr>
              <w:t xml:space="preserve">. Quelle est la probabilité que la carte tirée soit le roi de </w:t>
            </w:r>
            <w:r>
              <w:rPr>
                <w:rFonts w:eastAsia="Calibri"/>
              </w:rPr>
              <w:t xml:space="preserve">cœur </w:t>
            </w:r>
            <w:r w:rsidRPr="00F64BC4">
              <w:rPr>
                <w:rFonts w:eastAsia="Calibri"/>
              </w:rPr>
              <w:t>?</w:t>
            </w:r>
            <w:r>
              <w:rPr>
                <w:rFonts w:eastAsia="Calibri"/>
              </w:rPr>
              <w:t xml:space="preserve"> </w:t>
            </w:r>
          </w:p>
          <w:p w:rsidR="00C50A83" w:rsidRPr="00F64BC4" w:rsidRDefault="00C50A83" w:rsidP="00E87F2F">
            <w:pPr>
              <w:autoSpaceDE w:val="0"/>
              <w:autoSpaceDN w:val="0"/>
              <w:adjustRightInd w:val="0"/>
              <w:rPr>
                <w:rFonts w:eastAsia="Calibri"/>
              </w:rPr>
            </w:pPr>
            <w:r>
              <w:rPr>
                <w:rFonts w:eastAsia="Calibri"/>
              </w:rPr>
              <w:t>b</w:t>
            </w:r>
            <w:r w:rsidRPr="00F64BC4">
              <w:rPr>
                <w:rFonts w:eastAsia="Calibri"/>
              </w:rPr>
              <w:t>. Quelle est la probabilité que la carte tirée soit un trèfle?</w:t>
            </w:r>
          </w:p>
          <w:p w:rsidR="00C50A83" w:rsidRDefault="00C50A83" w:rsidP="00E87F2F">
            <w:pPr>
              <w:autoSpaceDE w:val="0"/>
              <w:autoSpaceDN w:val="0"/>
              <w:adjustRightInd w:val="0"/>
              <w:rPr>
                <w:rFonts w:eastAsia="Calibri"/>
              </w:rPr>
            </w:pPr>
            <w:r>
              <w:rPr>
                <w:rFonts w:eastAsia="Calibri"/>
              </w:rPr>
              <w:t>c</w:t>
            </w:r>
            <w:r w:rsidRPr="00F64BC4">
              <w:rPr>
                <w:rFonts w:eastAsia="Calibri"/>
              </w:rPr>
              <w:t>. Quelle est la probabilité que la carte tirée soit une dame?</w:t>
            </w:r>
            <w:r>
              <w:rPr>
                <w:rFonts w:eastAsia="Calibri"/>
              </w:rPr>
              <w:tab/>
            </w:r>
            <w:r>
              <w:rPr>
                <w:rFonts w:eastAsia="Calibri"/>
              </w:rPr>
              <w:tab/>
            </w:r>
          </w:p>
          <w:p w:rsidR="00C50A83" w:rsidRPr="00F64BC4" w:rsidRDefault="00C50A83" w:rsidP="00E87F2F">
            <w:pPr>
              <w:autoSpaceDE w:val="0"/>
              <w:autoSpaceDN w:val="0"/>
              <w:adjustRightInd w:val="0"/>
              <w:rPr>
                <w:rFonts w:eastAsia="Calibri"/>
              </w:rPr>
            </w:pPr>
            <w:r>
              <w:rPr>
                <w:rFonts w:eastAsia="Calibri"/>
              </w:rPr>
              <w:t>d</w:t>
            </w:r>
            <w:r w:rsidRPr="00F64BC4">
              <w:rPr>
                <w:rFonts w:eastAsia="Calibri"/>
              </w:rPr>
              <w:t xml:space="preserve">. Quelle est la probabilité que la carte tirée soit </w:t>
            </w:r>
            <w:r>
              <w:rPr>
                <w:rFonts w:eastAsia="Calibri"/>
              </w:rPr>
              <w:t>rouge</w:t>
            </w:r>
            <w:r w:rsidRPr="00F64BC4">
              <w:rPr>
                <w:rFonts w:eastAsia="Calibri"/>
              </w:rPr>
              <w:t>?</w:t>
            </w:r>
          </w:p>
          <w:p w:rsidR="00C50A83" w:rsidRDefault="00C50A83" w:rsidP="00E87F2F">
            <w:pPr>
              <w:autoSpaceDE w:val="0"/>
              <w:autoSpaceDN w:val="0"/>
              <w:adjustRightInd w:val="0"/>
              <w:rPr>
                <w:rFonts w:ascii="Utopia-Regular" w:hAnsi="Utopia-Regular" w:cs="Utopia-Regular"/>
              </w:rPr>
            </w:pPr>
          </w:p>
        </w:tc>
      </w:tr>
      <w:tr w:rsidR="00C50A83" w:rsidTr="00E87F2F">
        <w:tc>
          <w:tcPr>
            <w:tcW w:w="8208" w:type="dxa"/>
            <w:gridSpan w:val="2"/>
            <w:tcBorders>
              <w:right w:val="single" w:sz="4" w:space="0" w:color="000000"/>
            </w:tcBorders>
          </w:tcPr>
          <w:p w:rsidR="00C50A83" w:rsidRDefault="00C50A83" w:rsidP="00E87F2F">
            <w:pPr>
              <w:jc w:val="both"/>
            </w:pPr>
          </w:p>
          <w:p w:rsidR="00C50A83" w:rsidRDefault="00C50A83" w:rsidP="00E87F2F">
            <w:pPr>
              <w:jc w:val="both"/>
            </w:pPr>
            <w:r>
              <w:t>4. On fait tourner la roue de loterie ci-contre</w:t>
            </w:r>
          </w:p>
          <w:p w:rsidR="00C50A83" w:rsidRDefault="00C50A83" w:rsidP="00E87F2F">
            <w:pPr>
              <w:jc w:val="both"/>
            </w:pPr>
          </w:p>
          <w:p w:rsidR="00C50A83" w:rsidRDefault="00C50A83" w:rsidP="00C50A83">
            <w:pPr>
              <w:numPr>
                <w:ilvl w:val="0"/>
                <w:numId w:val="1"/>
              </w:numPr>
              <w:jc w:val="both"/>
            </w:pPr>
            <w:r>
              <w:t>Représenter l’arbre pondéré correspondant à cette expérience.</w:t>
            </w:r>
          </w:p>
          <w:p w:rsidR="00C50A83" w:rsidRPr="009E430B" w:rsidRDefault="00C50A83" w:rsidP="00C50A83">
            <w:pPr>
              <w:numPr>
                <w:ilvl w:val="0"/>
                <w:numId w:val="1"/>
              </w:numPr>
              <w:jc w:val="both"/>
            </w:pPr>
            <w:r>
              <w:t>Quelle est la probabilité de ne pas obtenir « 1 » ?</w:t>
            </w:r>
          </w:p>
        </w:tc>
        <w:tc>
          <w:tcPr>
            <w:tcW w:w="2780" w:type="dxa"/>
            <w:tcBorders>
              <w:left w:val="single" w:sz="4" w:space="0" w:color="000000"/>
            </w:tcBorders>
          </w:tcPr>
          <w:p w:rsidR="00C50A83" w:rsidRDefault="00C50A83" w:rsidP="00E87F2F">
            <w:pPr>
              <w:autoSpaceDE w:val="0"/>
              <w:autoSpaceDN w:val="0"/>
              <w:adjustRightInd w:val="0"/>
              <w:jc w:val="center"/>
              <w:rPr>
                <w:rFonts w:ascii="Utopia-Regular" w:hAnsi="Utopia-Regular" w:cs="Utopia-Regular"/>
              </w:rPr>
            </w:pPr>
            <w:r>
              <w:rPr>
                <w:noProof/>
              </w:rPr>
              <w:drawing>
                <wp:inline distT="0" distB="0" distL="0" distR="0">
                  <wp:extent cx="1009650" cy="10382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tc>
      </w:tr>
      <w:tr w:rsidR="00C50A83" w:rsidTr="00E87F2F">
        <w:tc>
          <w:tcPr>
            <w:tcW w:w="10988" w:type="dxa"/>
            <w:gridSpan w:val="3"/>
            <w:tcBorders>
              <w:bottom w:val="single" w:sz="12" w:space="0" w:color="000000"/>
            </w:tcBorders>
          </w:tcPr>
          <w:p w:rsidR="00C50A83" w:rsidRPr="00E2713F" w:rsidRDefault="00C50A83" w:rsidP="00E87F2F">
            <w:pPr>
              <w:pStyle w:val="NormalWeb"/>
              <w:spacing w:before="113" w:beforeAutospacing="0" w:after="113"/>
              <w:rPr>
                <w:sz w:val="20"/>
                <w:szCs w:val="20"/>
              </w:rPr>
            </w:pPr>
            <w:r>
              <w:rPr>
                <w:color w:val="000000"/>
                <w:sz w:val="20"/>
                <w:szCs w:val="20"/>
              </w:rPr>
              <w:t>5</w:t>
            </w:r>
            <w:r w:rsidRPr="00E2713F">
              <w:rPr>
                <w:color w:val="000000"/>
                <w:sz w:val="20"/>
                <w:szCs w:val="20"/>
              </w:rPr>
              <w:t xml:space="preserve">. Dans une loterie, une roue est divisée en secteurs identiques : neuf de ces secteurs permettent de gagner 5 €, six permettent de gagner 10 €, trois permettent de gagner 50 €, deux permettent de gagner 100 € et quatre ne font rien gagner. </w:t>
            </w:r>
            <w:r w:rsidRPr="00E2713F">
              <w:rPr>
                <w:color w:val="000000"/>
                <w:sz w:val="20"/>
                <w:szCs w:val="20"/>
              </w:rPr>
              <w:br/>
              <w:t>Quelle est la probabilité de ne rien gagner ? De gagner au moins 50 € ?</w:t>
            </w:r>
          </w:p>
          <w:p w:rsidR="00C50A83" w:rsidRDefault="00C50A83" w:rsidP="00E87F2F">
            <w:pPr>
              <w:autoSpaceDE w:val="0"/>
              <w:autoSpaceDN w:val="0"/>
              <w:adjustRightInd w:val="0"/>
              <w:rPr>
                <w:rFonts w:ascii="Utopia-Regular" w:hAnsi="Utopia-Regular" w:cs="Utopia-Regular"/>
              </w:rPr>
            </w:pPr>
          </w:p>
        </w:tc>
      </w:tr>
      <w:tr w:rsidR="00C50A83" w:rsidTr="00E87F2F">
        <w:trPr>
          <w:trHeight w:val="1603"/>
        </w:trPr>
        <w:tc>
          <w:tcPr>
            <w:tcW w:w="8208" w:type="dxa"/>
            <w:gridSpan w:val="2"/>
            <w:tcBorders>
              <w:bottom w:val="single" w:sz="12" w:space="0" w:color="000000"/>
              <w:right w:val="single" w:sz="4" w:space="0" w:color="000000"/>
            </w:tcBorders>
          </w:tcPr>
          <w:p w:rsidR="00C50A83" w:rsidRDefault="00C50A83" w:rsidP="00E87F2F"/>
          <w:p w:rsidR="00C50A83" w:rsidRDefault="00C50A83" w:rsidP="00E87F2F"/>
          <w:p w:rsidR="00C50A83" w:rsidRDefault="00C50A83" w:rsidP="00E87F2F">
            <w:r>
              <w:t>6. On tire une boule au hasard dans l’urne ci-contre.</w:t>
            </w:r>
          </w:p>
          <w:p w:rsidR="00C50A83" w:rsidRDefault="00C50A83" w:rsidP="00E87F2F"/>
          <w:p w:rsidR="00C50A83" w:rsidRDefault="00C50A83" w:rsidP="00C50A83">
            <w:pPr>
              <w:numPr>
                <w:ilvl w:val="0"/>
                <w:numId w:val="2"/>
              </w:numPr>
              <w:jc w:val="both"/>
            </w:pPr>
            <w:r>
              <w:t>Représenter l’arbre pondéré correspondant à cette expérience.</w:t>
            </w:r>
          </w:p>
          <w:p w:rsidR="00C50A83" w:rsidRDefault="00C50A83" w:rsidP="00C50A83">
            <w:pPr>
              <w:numPr>
                <w:ilvl w:val="0"/>
                <w:numId w:val="2"/>
              </w:numPr>
              <w:jc w:val="both"/>
            </w:pPr>
            <w:r>
              <w:t>Quelle est la probabilité d’obtenir un chiffre pair ?</w:t>
            </w:r>
          </w:p>
          <w:p w:rsidR="00C50A83" w:rsidRDefault="00C50A83" w:rsidP="00E87F2F">
            <w:pPr>
              <w:autoSpaceDE w:val="0"/>
              <w:autoSpaceDN w:val="0"/>
              <w:adjustRightInd w:val="0"/>
              <w:rPr>
                <w:rFonts w:ascii="Utopia-Regular" w:hAnsi="Utopia-Regular" w:cs="Utopia-Regular"/>
              </w:rPr>
            </w:pPr>
          </w:p>
        </w:tc>
        <w:tc>
          <w:tcPr>
            <w:tcW w:w="2780" w:type="dxa"/>
            <w:tcBorders>
              <w:left w:val="single" w:sz="4" w:space="0" w:color="000000"/>
              <w:bottom w:val="single" w:sz="12" w:space="0" w:color="000000"/>
            </w:tcBorders>
          </w:tcPr>
          <w:p w:rsidR="00C50A83" w:rsidRDefault="00C50A83" w:rsidP="00E87F2F">
            <w:pPr>
              <w:autoSpaceDE w:val="0"/>
              <w:autoSpaceDN w:val="0"/>
              <w:adjustRightInd w:val="0"/>
              <w:jc w:val="center"/>
              <w:rPr>
                <w:rFonts w:ascii="Utopia-Regular" w:hAnsi="Utopia-Regular" w:cs="Utopia-Regular"/>
              </w:rPr>
            </w:pPr>
            <w:r>
              <w:rPr>
                <w:noProof/>
              </w:rPr>
              <w:drawing>
                <wp:inline distT="0" distB="0" distL="0" distR="0">
                  <wp:extent cx="1143000" cy="10858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12605" r="23248" b="8017"/>
                          <a:stretch>
                            <a:fillRect/>
                          </a:stretch>
                        </pic:blipFill>
                        <pic:spPr bwMode="auto">
                          <a:xfrm>
                            <a:off x="0" y="0"/>
                            <a:ext cx="1143000" cy="1085850"/>
                          </a:xfrm>
                          <a:prstGeom prst="rect">
                            <a:avLst/>
                          </a:prstGeom>
                          <a:noFill/>
                          <a:ln w="9525">
                            <a:noFill/>
                            <a:miter lim="800000"/>
                            <a:headEnd/>
                            <a:tailEnd/>
                          </a:ln>
                        </pic:spPr>
                      </pic:pic>
                    </a:graphicData>
                  </a:graphic>
                </wp:inline>
              </w:drawing>
            </w:r>
          </w:p>
        </w:tc>
      </w:tr>
      <w:tr w:rsidR="00C50A83" w:rsidTr="00E87F2F">
        <w:tc>
          <w:tcPr>
            <w:tcW w:w="5608" w:type="dxa"/>
            <w:tcBorders>
              <w:right w:val="single" w:sz="4" w:space="0" w:color="000000"/>
            </w:tcBorders>
          </w:tcPr>
          <w:p w:rsidR="00C50A83" w:rsidRDefault="00C50A83" w:rsidP="00E87F2F">
            <w:pPr>
              <w:shd w:val="clear" w:color="auto" w:fill="FFFFFF"/>
              <w:autoSpaceDE w:val="0"/>
              <w:autoSpaceDN w:val="0"/>
              <w:adjustRightInd w:val="0"/>
              <w:rPr>
                <w:rFonts w:eastAsia="Calibri"/>
                <w:color w:val="000000"/>
              </w:rPr>
            </w:pPr>
          </w:p>
          <w:p w:rsidR="00C50A83" w:rsidRDefault="00C50A83" w:rsidP="00E87F2F">
            <w:pPr>
              <w:shd w:val="clear" w:color="auto" w:fill="FFFFFF"/>
              <w:autoSpaceDE w:val="0"/>
              <w:autoSpaceDN w:val="0"/>
              <w:adjustRightInd w:val="0"/>
              <w:rPr>
                <w:rFonts w:eastAsia="Calibri"/>
                <w:color w:val="000000"/>
              </w:rPr>
            </w:pPr>
          </w:p>
          <w:p w:rsidR="00C50A83" w:rsidRDefault="00C50A83" w:rsidP="00E87F2F">
            <w:pPr>
              <w:shd w:val="clear" w:color="auto" w:fill="FFFFFF"/>
              <w:autoSpaceDE w:val="0"/>
              <w:autoSpaceDN w:val="0"/>
              <w:adjustRightInd w:val="0"/>
              <w:rPr>
                <w:rFonts w:eastAsia="Calibri"/>
                <w:color w:val="000000"/>
              </w:rPr>
            </w:pPr>
          </w:p>
          <w:p w:rsidR="00C50A83" w:rsidRPr="00D75F15" w:rsidRDefault="00C50A83" w:rsidP="00E87F2F">
            <w:pPr>
              <w:shd w:val="clear" w:color="auto" w:fill="FFFFFF"/>
              <w:autoSpaceDE w:val="0"/>
              <w:autoSpaceDN w:val="0"/>
              <w:adjustRightInd w:val="0"/>
              <w:rPr>
                <w:rFonts w:eastAsia="Calibri"/>
                <w:color w:val="000000"/>
              </w:rPr>
            </w:pPr>
            <w:r>
              <w:rPr>
                <w:rFonts w:eastAsia="Calibri"/>
                <w:color w:val="000000"/>
              </w:rPr>
              <w:t>7</w:t>
            </w:r>
            <w:r w:rsidRPr="00D75F15">
              <w:rPr>
                <w:rFonts w:eastAsia="Calibri"/>
                <w:color w:val="000000"/>
              </w:rPr>
              <w:t>. La m</w:t>
            </w:r>
            <w:r w:rsidRPr="00D75F15">
              <w:rPr>
                <w:color w:val="000000"/>
              </w:rPr>
              <w:t>ère de Kevin lui permet de prendre un bonbon dans un sachet opaque. Kevin ne voit donc pas les</w:t>
            </w:r>
            <w:r>
              <w:rPr>
                <w:color w:val="000000"/>
              </w:rPr>
              <w:t xml:space="preserve"> </w:t>
            </w:r>
            <w:r w:rsidRPr="00D75F15">
              <w:rPr>
                <w:rFonts w:eastAsia="Calibri"/>
                <w:color w:val="000000"/>
              </w:rPr>
              <w:t>bonbons. Le nombre de bonbons de chaque couleur contenus dans le sachet est illustr</w:t>
            </w:r>
            <w:r w:rsidRPr="00D75F15">
              <w:rPr>
                <w:color w:val="000000"/>
              </w:rPr>
              <w:t>é par le graphique</w:t>
            </w:r>
            <w:r>
              <w:rPr>
                <w:color w:val="000000"/>
              </w:rPr>
              <w:t xml:space="preserve"> </w:t>
            </w:r>
            <w:r w:rsidRPr="00D75F15">
              <w:rPr>
                <w:rFonts w:eastAsia="Calibri"/>
                <w:color w:val="000000"/>
              </w:rPr>
              <w:t>suivant :</w:t>
            </w:r>
          </w:p>
          <w:p w:rsidR="00C50A83" w:rsidRPr="00D75F15" w:rsidRDefault="00C50A83" w:rsidP="00E87F2F">
            <w:pPr>
              <w:rPr>
                <w:color w:val="000000"/>
              </w:rPr>
            </w:pPr>
            <w:r w:rsidRPr="00D75F15">
              <w:rPr>
                <w:rFonts w:eastAsia="Calibri"/>
                <w:color w:val="000000"/>
              </w:rPr>
              <w:t>Quelle est la probabilit</w:t>
            </w:r>
            <w:r w:rsidRPr="00D75F15">
              <w:rPr>
                <w:color w:val="000000"/>
              </w:rPr>
              <w:t xml:space="preserve">é que Kevin prenne un bonbon rouge ? </w:t>
            </w:r>
          </w:p>
          <w:p w:rsidR="00C50A83" w:rsidRDefault="00C50A83" w:rsidP="00E87F2F">
            <w:pPr>
              <w:autoSpaceDE w:val="0"/>
              <w:autoSpaceDN w:val="0"/>
              <w:adjustRightInd w:val="0"/>
              <w:rPr>
                <w:rFonts w:ascii="Utopia-Regular" w:hAnsi="Utopia-Regular" w:cs="Utopia-Regular"/>
              </w:rPr>
            </w:pPr>
          </w:p>
        </w:tc>
        <w:tc>
          <w:tcPr>
            <w:tcW w:w="5380" w:type="dxa"/>
            <w:gridSpan w:val="2"/>
            <w:tcBorders>
              <w:left w:val="single" w:sz="4" w:space="0" w:color="000000"/>
            </w:tcBorders>
          </w:tcPr>
          <w:p w:rsidR="00C50A83" w:rsidRDefault="00C50A83" w:rsidP="00E87F2F">
            <w:pPr>
              <w:autoSpaceDE w:val="0"/>
              <w:autoSpaceDN w:val="0"/>
              <w:adjustRightInd w:val="0"/>
              <w:rPr>
                <w:rFonts w:ascii="Utopia-Regular" w:hAnsi="Utopia-Regular" w:cs="Utopia-Regular"/>
              </w:rPr>
            </w:pPr>
            <w:r>
              <w:rPr>
                <w:noProof/>
              </w:rPr>
              <w:drawing>
                <wp:inline distT="0" distB="0" distL="0" distR="0">
                  <wp:extent cx="3152775" cy="18097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52775" cy="1809750"/>
                          </a:xfrm>
                          <a:prstGeom prst="rect">
                            <a:avLst/>
                          </a:prstGeom>
                          <a:noFill/>
                          <a:ln w="9525">
                            <a:noFill/>
                            <a:miter lim="800000"/>
                            <a:headEnd/>
                            <a:tailEnd/>
                          </a:ln>
                        </pic:spPr>
                      </pic:pic>
                    </a:graphicData>
                  </a:graphic>
                </wp:inline>
              </w:drawing>
            </w:r>
          </w:p>
        </w:tc>
      </w:tr>
    </w:tbl>
    <w:p w:rsidR="00C50A83" w:rsidRPr="007D75EE" w:rsidRDefault="00C50A83" w:rsidP="00C50A83">
      <w:pPr>
        <w:autoSpaceDE w:val="0"/>
        <w:autoSpaceDN w:val="0"/>
        <w:adjustRightInd w:val="0"/>
        <w:jc w:val="right"/>
        <w:rPr>
          <w:rFonts w:ascii="TimesNewRomanPS-BoldMT" w:eastAsia="Calibri" w:hAnsi="TimesNewRomanPS-BoldMT" w:cs="TimesNewRomanPS-BoldMT"/>
          <w:sz w:val="8"/>
          <w:szCs w:val="8"/>
        </w:rPr>
      </w:pPr>
    </w:p>
    <w:p w:rsidR="00C50A83" w:rsidRPr="007D75EE" w:rsidRDefault="00C50A83" w:rsidP="00C50A83">
      <w:pPr>
        <w:autoSpaceDE w:val="0"/>
        <w:autoSpaceDN w:val="0"/>
        <w:adjustRightInd w:val="0"/>
        <w:jc w:val="right"/>
        <w:rPr>
          <w:rFonts w:ascii="TimesNewRomanPS-BoldMT" w:eastAsia="Calibri" w:hAnsi="TimesNewRomanPS-BoldMT" w:cs="TimesNewRomanPS-BoldMT"/>
        </w:rPr>
      </w:pPr>
      <w:r w:rsidRPr="007D75EE">
        <w:rPr>
          <w:rFonts w:ascii="TimesNewRomanPS-BoldMT" w:eastAsia="Calibri" w:hAnsi="TimesNewRomanPS-BoldMT" w:cs="TimesNewRomanPS-BoldMT"/>
        </w:rPr>
        <w:t>Stage Probabilités au collège 2009/2010</w:t>
      </w:r>
    </w:p>
    <w:p w:rsidR="00C50A83" w:rsidRDefault="00C50A83" w:rsidP="00C50A83">
      <w:pPr>
        <w:autoSpaceDE w:val="0"/>
        <w:autoSpaceDN w:val="0"/>
        <w:adjustRightInd w:val="0"/>
        <w:rPr>
          <w:rFonts w:ascii="TimesNewRomanPS-BoldMT" w:eastAsia="Calibri" w:hAnsi="TimesNewRomanPS-BoldMT" w:cs="TimesNewRomanPS-BoldMT"/>
          <w:b/>
          <w:bCs/>
          <w:sz w:val="22"/>
          <w:szCs w:val="22"/>
        </w:rPr>
      </w:pPr>
    </w:p>
    <w:tbl>
      <w:tblPr>
        <w:tblStyle w:val="Grilledutableau"/>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408"/>
        <w:gridCol w:w="2580"/>
      </w:tblGrid>
      <w:tr w:rsidR="00C50A83" w:rsidTr="00E87F2F">
        <w:tc>
          <w:tcPr>
            <w:tcW w:w="10988" w:type="dxa"/>
            <w:gridSpan w:val="2"/>
          </w:tcPr>
          <w:p w:rsidR="00C50A83" w:rsidRPr="004329C3" w:rsidRDefault="00C50A83" w:rsidP="00E87F2F">
            <w:r>
              <w:lastRenderedPageBreak/>
              <w:t>8</w:t>
            </w:r>
            <w:r w:rsidRPr="004329C3">
              <w:t>. Marc aime les bonbons à l’orange et n’aime pas les bonbons à la menthe.</w:t>
            </w:r>
          </w:p>
          <w:p w:rsidR="00C50A83" w:rsidRPr="004329C3" w:rsidRDefault="00C50A83" w:rsidP="00E87F2F">
            <w:r w:rsidRPr="004329C3">
              <w:t>Il doit piocher un bonbon dans un pot sans voir la couleur du bonbon.</w:t>
            </w:r>
          </w:p>
          <w:p w:rsidR="00C50A83" w:rsidRDefault="00C50A83" w:rsidP="00E87F2F">
            <w:r w:rsidRPr="004329C3">
              <w:t xml:space="preserve">Doit-il choisir dans le pot qui contient 14 bonbons à l’orange et 6 à la menthe ou bien dans le pot qui contient 36 bonbons à l’orange et </w:t>
            </w:r>
            <w:r>
              <w:t xml:space="preserve"> </w:t>
            </w:r>
            <w:r w:rsidRPr="004329C3">
              <w:t>24 à la menthe</w:t>
            </w:r>
            <w:r>
              <w:t> ?</w:t>
            </w:r>
          </w:p>
          <w:p w:rsidR="00C50A83" w:rsidRDefault="00C50A83" w:rsidP="00E87F2F">
            <w:pPr>
              <w:autoSpaceDE w:val="0"/>
              <w:autoSpaceDN w:val="0"/>
              <w:adjustRightInd w:val="0"/>
              <w:rPr>
                <w:rFonts w:ascii="Utopia-Regular" w:hAnsi="Utopia-Regular" w:cs="Utopia-Regular"/>
              </w:rPr>
            </w:pPr>
          </w:p>
        </w:tc>
      </w:tr>
      <w:tr w:rsidR="00C50A83" w:rsidTr="00E87F2F">
        <w:tc>
          <w:tcPr>
            <w:tcW w:w="10988" w:type="dxa"/>
            <w:gridSpan w:val="2"/>
          </w:tcPr>
          <w:p w:rsidR="00C50A83" w:rsidRDefault="00C50A83" w:rsidP="00E87F2F">
            <w:pPr>
              <w:autoSpaceDE w:val="0"/>
              <w:autoSpaceDN w:val="0"/>
              <w:adjustRightInd w:val="0"/>
              <w:rPr>
                <w:rFonts w:eastAsia="Calibri"/>
              </w:rPr>
            </w:pPr>
          </w:p>
          <w:p w:rsidR="00C50A83" w:rsidRDefault="00C50A83" w:rsidP="00E87F2F">
            <w:pPr>
              <w:autoSpaceDE w:val="0"/>
              <w:autoSpaceDN w:val="0"/>
              <w:adjustRightInd w:val="0"/>
              <w:rPr>
                <w:rFonts w:eastAsia="Calibri"/>
              </w:rPr>
            </w:pPr>
            <w:r>
              <w:rPr>
                <w:rFonts w:eastAsia="Calibri"/>
              </w:rPr>
              <w:t>9</w:t>
            </w:r>
            <w:r w:rsidRPr="004A3089">
              <w:rPr>
                <w:rFonts w:eastAsia="Calibri"/>
              </w:rPr>
              <w:t>. Dans un laboratoire, on élève des souris et on note les caractéristiques dans le tableau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8"/>
              <w:gridCol w:w="2728"/>
              <w:gridCol w:w="2728"/>
              <w:gridCol w:w="2511"/>
            </w:tblGrid>
            <w:tr w:rsidR="00C50A83" w:rsidRPr="009066B3" w:rsidTr="00E87F2F">
              <w:tc>
                <w:tcPr>
                  <w:tcW w:w="2728" w:type="dxa"/>
                </w:tcPr>
                <w:p w:rsidR="00C50A83" w:rsidRPr="009066B3" w:rsidRDefault="00C50A83" w:rsidP="00E87F2F">
                  <w:pPr>
                    <w:autoSpaceDE w:val="0"/>
                    <w:autoSpaceDN w:val="0"/>
                    <w:adjustRightInd w:val="0"/>
                    <w:rPr>
                      <w:rFonts w:eastAsia="Calibri"/>
                    </w:rPr>
                  </w:pPr>
                  <w:r w:rsidRPr="009066B3">
                    <w:rPr>
                      <w:rFonts w:eastAsia="Calibri"/>
                    </w:rPr>
                    <w:t>Souris</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Mâle</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Femelle</w:t>
                  </w:r>
                </w:p>
              </w:tc>
              <w:tc>
                <w:tcPr>
                  <w:tcW w:w="2511" w:type="dxa"/>
                </w:tcPr>
                <w:p w:rsidR="00C50A83" w:rsidRPr="009066B3" w:rsidRDefault="00C50A83" w:rsidP="00E87F2F">
                  <w:pPr>
                    <w:autoSpaceDE w:val="0"/>
                    <w:autoSpaceDN w:val="0"/>
                    <w:adjustRightInd w:val="0"/>
                    <w:rPr>
                      <w:rFonts w:eastAsia="Calibri"/>
                    </w:rPr>
                  </w:pPr>
                  <w:r w:rsidRPr="009066B3">
                    <w:rPr>
                      <w:rFonts w:eastAsia="Calibri"/>
                    </w:rPr>
                    <w:t>Total</w:t>
                  </w:r>
                </w:p>
              </w:tc>
            </w:tr>
            <w:tr w:rsidR="00C50A83" w:rsidRPr="009066B3" w:rsidTr="00E87F2F">
              <w:tc>
                <w:tcPr>
                  <w:tcW w:w="2728" w:type="dxa"/>
                </w:tcPr>
                <w:p w:rsidR="00C50A83" w:rsidRPr="009066B3" w:rsidRDefault="00C50A83" w:rsidP="00E87F2F">
                  <w:pPr>
                    <w:autoSpaceDE w:val="0"/>
                    <w:autoSpaceDN w:val="0"/>
                    <w:adjustRightInd w:val="0"/>
                    <w:rPr>
                      <w:rFonts w:eastAsia="Calibri"/>
                    </w:rPr>
                  </w:pPr>
                  <w:r w:rsidRPr="009066B3">
                    <w:rPr>
                      <w:rFonts w:eastAsia="Calibri"/>
                    </w:rPr>
                    <w:t>Blanche</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30</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55</w:t>
                  </w:r>
                </w:p>
              </w:tc>
              <w:tc>
                <w:tcPr>
                  <w:tcW w:w="2511" w:type="dxa"/>
                </w:tcPr>
                <w:p w:rsidR="00C50A83" w:rsidRPr="009066B3" w:rsidRDefault="00C50A83" w:rsidP="00E87F2F">
                  <w:pPr>
                    <w:autoSpaceDE w:val="0"/>
                    <w:autoSpaceDN w:val="0"/>
                    <w:adjustRightInd w:val="0"/>
                    <w:rPr>
                      <w:rFonts w:eastAsia="Calibri"/>
                    </w:rPr>
                  </w:pPr>
                </w:p>
              </w:tc>
            </w:tr>
            <w:tr w:rsidR="00C50A83" w:rsidRPr="009066B3" w:rsidTr="00E87F2F">
              <w:tc>
                <w:tcPr>
                  <w:tcW w:w="2728" w:type="dxa"/>
                </w:tcPr>
                <w:p w:rsidR="00C50A83" w:rsidRPr="009066B3" w:rsidRDefault="00C50A83" w:rsidP="00E87F2F">
                  <w:pPr>
                    <w:autoSpaceDE w:val="0"/>
                    <w:autoSpaceDN w:val="0"/>
                    <w:adjustRightInd w:val="0"/>
                    <w:rPr>
                      <w:rFonts w:eastAsia="Calibri"/>
                    </w:rPr>
                  </w:pPr>
                  <w:r w:rsidRPr="009066B3">
                    <w:rPr>
                      <w:rFonts w:eastAsia="Calibri"/>
                    </w:rPr>
                    <w:t>Grise</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7</w:t>
                  </w:r>
                </w:p>
              </w:tc>
              <w:tc>
                <w:tcPr>
                  <w:tcW w:w="2728" w:type="dxa"/>
                </w:tcPr>
                <w:p w:rsidR="00C50A83" w:rsidRPr="009066B3" w:rsidRDefault="00C50A83" w:rsidP="00E87F2F">
                  <w:pPr>
                    <w:autoSpaceDE w:val="0"/>
                    <w:autoSpaceDN w:val="0"/>
                    <w:adjustRightInd w:val="0"/>
                    <w:rPr>
                      <w:rFonts w:eastAsia="Calibri"/>
                    </w:rPr>
                  </w:pPr>
                  <w:r w:rsidRPr="009066B3">
                    <w:rPr>
                      <w:rFonts w:eastAsia="Calibri"/>
                    </w:rPr>
                    <w:t>8</w:t>
                  </w:r>
                </w:p>
              </w:tc>
              <w:tc>
                <w:tcPr>
                  <w:tcW w:w="2511" w:type="dxa"/>
                </w:tcPr>
                <w:p w:rsidR="00C50A83" w:rsidRPr="009066B3" w:rsidRDefault="00C50A83" w:rsidP="00E87F2F">
                  <w:pPr>
                    <w:autoSpaceDE w:val="0"/>
                    <w:autoSpaceDN w:val="0"/>
                    <w:adjustRightInd w:val="0"/>
                    <w:rPr>
                      <w:rFonts w:eastAsia="Calibri"/>
                    </w:rPr>
                  </w:pPr>
                </w:p>
              </w:tc>
            </w:tr>
            <w:tr w:rsidR="00C50A83" w:rsidRPr="009066B3" w:rsidTr="00E87F2F">
              <w:tc>
                <w:tcPr>
                  <w:tcW w:w="2728" w:type="dxa"/>
                </w:tcPr>
                <w:p w:rsidR="00C50A83" w:rsidRPr="009066B3" w:rsidRDefault="00C50A83" w:rsidP="00E87F2F">
                  <w:pPr>
                    <w:autoSpaceDE w:val="0"/>
                    <w:autoSpaceDN w:val="0"/>
                    <w:adjustRightInd w:val="0"/>
                    <w:rPr>
                      <w:rFonts w:eastAsia="Calibri"/>
                    </w:rPr>
                  </w:pPr>
                  <w:r w:rsidRPr="009066B3">
                    <w:rPr>
                      <w:rFonts w:eastAsia="Calibri"/>
                    </w:rPr>
                    <w:t>Total</w:t>
                  </w:r>
                </w:p>
              </w:tc>
              <w:tc>
                <w:tcPr>
                  <w:tcW w:w="2728" w:type="dxa"/>
                </w:tcPr>
                <w:p w:rsidR="00C50A83" w:rsidRPr="009066B3" w:rsidRDefault="00C50A83" w:rsidP="00E87F2F">
                  <w:pPr>
                    <w:autoSpaceDE w:val="0"/>
                    <w:autoSpaceDN w:val="0"/>
                    <w:adjustRightInd w:val="0"/>
                    <w:rPr>
                      <w:rFonts w:eastAsia="Calibri"/>
                    </w:rPr>
                  </w:pPr>
                </w:p>
              </w:tc>
              <w:tc>
                <w:tcPr>
                  <w:tcW w:w="2728" w:type="dxa"/>
                </w:tcPr>
                <w:p w:rsidR="00C50A83" w:rsidRPr="009066B3" w:rsidRDefault="00C50A83" w:rsidP="00E87F2F">
                  <w:pPr>
                    <w:autoSpaceDE w:val="0"/>
                    <w:autoSpaceDN w:val="0"/>
                    <w:adjustRightInd w:val="0"/>
                    <w:rPr>
                      <w:rFonts w:eastAsia="Calibri"/>
                    </w:rPr>
                  </w:pPr>
                </w:p>
              </w:tc>
              <w:tc>
                <w:tcPr>
                  <w:tcW w:w="2511" w:type="dxa"/>
                </w:tcPr>
                <w:p w:rsidR="00C50A83" w:rsidRPr="009066B3" w:rsidRDefault="00C50A83" w:rsidP="00E87F2F">
                  <w:pPr>
                    <w:autoSpaceDE w:val="0"/>
                    <w:autoSpaceDN w:val="0"/>
                    <w:adjustRightInd w:val="0"/>
                    <w:rPr>
                      <w:rFonts w:eastAsia="Calibri"/>
                    </w:rPr>
                  </w:pPr>
                </w:p>
              </w:tc>
            </w:tr>
          </w:tbl>
          <w:p w:rsidR="00C50A83" w:rsidRDefault="00C50A83" w:rsidP="00E87F2F">
            <w:pPr>
              <w:autoSpaceDE w:val="0"/>
              <w:autoSpaceDN w:val="0"/>
              <w:adjustRightInd w:val="0"/>
              <w:rPr>
                <w:rFonts w:eastAsia="Calibri"/>
              </w:rPr>
            </w:pPr>
          </w:p>
          <w:p w:rsidR="00C50A83" w:rsidRPr="0052560F" w:rsidRDefault="00C50A83" w:rsidP="00E87F2F">
            <w:pPr>
              <w:autoSpaceDE w:val="0"/>
              <w:autoSpaceDN w:val="0"/>
              <w:adjustRightInd w:val="0"/>
              <w:rPr>
                <w:rFonts w:eastAsia="Calibri"/>
              </w:rPr>
            </w:pPr>
            <w:r w:rsidRPr="0052560F">
              <w:rPr>
                <w:rFonts w:eastAsia="Calibri"/>
              </w:rPr>
              <w:t>1) On prend une souris parfaitement au hasard pour une expérience.</w:t>
            </w:r>
          </w:p>
          <w:p w:rsidR="00C50A83" w:rsidRDefault="00C50A83" w:rsidP="00E87F2F">
            <w:pPr>
              <w:autoSpaceDE w:val="0"/>
              <w:autoSpaceDN w:val="0"/>
              <w:adjustRightInd w:val="0"/>
              <w:rPr>
                <w:rFonts w:eastAsia="Calibri"/>
              </w:rPr>
            </w:pPr>
            <w:r w:rsidRPr="0052560F">
              <w:rPr>
                <w:rFonts w:eastAsia="Calibri"/>
              </w:rPr>
              <w:t>a) Calculer la probabilité de sélectionner une souris blanche.</w:t>
            </w:r>
          </w:p>
          <w:p w:rsidR="00C50A83" w:rsidRPr="0052560F" w:rsidRDefault="00C50A83" w:rsidP="00E87F2F">
            <w:pPr>
              <w:autoSpaceDE w:val="0"/>
              <w:autoSpaceDN w:val="0"/>
              <w:adjustRightInd w:val="0"/>
              <w:rPr>
                <w:rFonts w:eastAsia="Calibri"/>
              </w:rPr>
            </w:pPr>
            <w:r w:rsidRPr="0052560F">
              <w:rPr>
                <w:rFonts w:eastAsia="Calibri"/>
              </w:rPr>
              <w:t>b) Calculer la probabilité de sélectionner une souris femelle.</w:t>
            </w:r>
          </w:p>
          <w:p w:rsidR="00C50A83" w:rsidRPr="0052560F" w:rsidRDefault="00C50A83" w:rsidP="00E87F2F">
            <w:pPr>
              <w:autoSpaceDE w:val="0"/>
              <w:autoSpaceDN w:val="0"/>
              <w:adjustRightInd w:val="0"/>
              <w:rPr>
                <w:rFonts w:eastAsia="Calibri"/>
              </w:rPr>
            </w:pPr>
            <w:r w:rsidRPr="0052560F">
              <w:rPr>
                <w:rFonts w:eastAsia="Calibri"/>
              </w:rPr>
              <w:t>c) Calculer la probabilité de sélectionner un mâle gris.</w:t>
            </w:r>
          </w:p>
          <w:p w:rsidR="00C50A83" w:rsidRDefault="00C50A83" w:rsidP="00E87F2F">
            <w:pPr>
              <w:autoSpaceDE w:val="0"/>
              <w:autoSpaceDN w:val="0"/>
              <w:adjustRightInd w:val="0"/>
              <w:rPr>
                <w:rFonts w:eastAsia="Calibri"/>
              </w:rPr>
            </w:pPr>
            <w:r w:rsidRPr="0052560F">
              <w:rPr>
                <w:rFonts w:eastAsia="Calibri"/>
              </w:rPr>
              <w:t>2) On prend une souris blanche. Quelle est la probabilité que ce soit une femelle ?</w:t>
            </w:r>
          </w:p>
          <w:p w:rsidR="00C50A83" w:rsidRDefault="00C50A83" w:rsidP="00E87F2F">
            <w:pPr>
              <w:autoSpaceDE w:val="0"/>
              <w:autoSpaceDN w:val="0"/>
              <w:adjustRightInd w:val="0"/>
              <w:rPr>
                <w:rFonts w:ascii="Utopia-Regular" w:hAnsi="Utopia-Regular" w:cs="Utopia-Regular"/>
              </w:rPr>
            </w:pPr>
          </w:p>
        </w:tc>
      </w:tr>
      <w:tr w:rsidR="00C50A83" w:rsidTr="00E87F2F">
        <w:tc>
          <w:tcPr>
            <w:tcW w:w="10988" w:type="dxa"/>
            <w:gridSpan w:val="2"/>
          </w:tcPr>
          <w:p w:rsidR="00C50A83" w:rsidRDefault="00C50A83" w:rsidP="00E87F2F">
            <w:pPr>
              <w:autoSpaceDE w:val="0"/>
              <w:autoSpaceDN w:val="0"/>
              <w:adjustRightInd w:val="0"/>
              <w:rPr>
                <w:rFonts w:eastAsia="Calibri"/>
              </w:rPr>
            </w:pPr>
          </w:p>
          <w:p w:rsidR="00C50A83" w:rsidRPr="0052560F" w:rsidRDefault="00C50A83" w:rsidP="00E87F2F">
            <w:pPr>
              <w:autoSpaceDE w:val="0"/>
              <w:autoSpaceDN w:val="0"/>
              <w:adjustRightInd w:val="0"/>
              <w:rPr>
                <w:rFonts w:eastAsia="Calibri"/>
              </w:rPr>
            </w:pPr>
            <w:r>
              <w:rPr>
                <w:rFonts w:eastAsia="Calibri"/>
              </w:rPr>
              <w:t>10</w:t>
            </w:r>
            <w:r w:rsidRPr="0052560F">
              <w:rPr>
                <w:rFonts w:eastAsia="Calibri"/>
              </w:rPr>
              <w:t>. Dans une entreprise de vente par correspondance, le service du courrier a observé que chaque lettre, qu’elle</w:t>
            </w:r>
            <w:r>
              <w:rPr>
                <w:rFonts w:eastAsia="Calibri"/>
              </w:rPr>
              <w:t xml:space="preserve"> </w:t>
            </w:r>
            <w:r w:rsidRPr="0052560F">
              <w:rPr>
                <w:rFonts w:eastAsia="Calibri"/>
              </w:rPr>
              <w:t xml:space="preserve">provienne de France ou de l’étranger, ne contient qu’un seul type de document </w:t>
            </w:r>
            <w:proofErr w:type="gramStart"/>
            <w:r w:rsidRPr="0052560F">
              <w:rPr>
                <w:rFonts w:eastAsia="Calibri"/>
              </w:rPr>
              <w:t>:</w:t>
            </w:r>
            <w:r>
              <w:rPr>
                <w:rFonts w:eastAsia="Calibri"/>
              </w:rPr>
              <w:t xml:space="preserve"> </w:t>
            </w:r>
            <w:r w:rsidRPr="0052560F">
              <w:rPr>
                <w:rFonts w:eastAsia="Calibri"/>
                <w:i/>
                <w:iCs/>
              </w:rPr>
              <w:t xml:space="preserve"> </w:t>
            </w:r>
            <w:r w:rsidRPr="0052560F">
              <w:rPr>
                <w:rFonts w:eastAsia="Calibri"/>
              </w:rPr>
              <w:t>soit</w:t>
            </w:r>
            <w:proofErr w:type="gramEnd"/>
            <w:r w:rsidRPr="0052560F">
              <w:rPr>
                <w:rFonts w:eastAsia="Calibri"/>
              </w:rPr>
              <w:t xml:space="preserve"> une commande,</w:t>
            </w:r>
            <w:r>
              <w:rPr>
                <w:rFonts w:eastAsia="Calibri"/>
              </w:rPr>
              <w:t xml:space="preserve"> </w:t>
            </w:r>
            <w:r w:rsidRPr="0052560F">
              <w:rPr>
                <w:rFonts w:eastAsia="Calibri"/>
                <w:i/>
                <w:iCs/>
              </w:rPr>
              <w:t xml:space="preserve"> </w:t>
            </w:r>
            <w:r w:rsidRPr="0052560F">
              <w:rPr>
                <w:rFonts w:eastAsia="Calibri"/>
              </w:rPr>
              <w:t>soit une réclamation,</w:t>
            </w:r>
            <w:r>
              <w:rPr>
                <w:rFonts w:eastAsia="Calibri"/>
              </w:rPr>
              <w:t xml:space="preserve"> </w:t>
            </w:r>
            <w:r w:rsidRPr="0052560F">
              <w:rPr>
                <w:rFonts w:eastAsia="Calibri"/>
                <w:i/>
                <w:iCs/>
              </w:rPr>
              <w:t xml:space="preserve"> </w:t>
            </w:r>
            <w:r w:rsidRPr="0052560F">
              <w:rPr>
                <w:rFonts w:eastAsia="Calibri"/>
              </w:rPr>
              <w:t>soit un bulletin-réponse à un concours.</w:t>
            </w:r>
          </w:p>
          <w:p w:rsidR="00C50A83" w:rsidRPr="0052560F" w:rsidRDefault="00C50A83" w:rsidP="00E87F2F">
            <w:pPr>
              <w:autoSpaceDE w:val="0"/>
              <w:autoSpaceDN w:val="0"/>
              <w:adjustRightInd w:val="0"/>
              <w:rPr>
                <w:rFonts w:eastAsia="Calibri"/>
              </w:rPr>
            </w:pPr>
            <w:r w:rsidRPr="0052560F">
              <w:rPr>
                <w:rFonts w:eastAsia="Calibri"/>
              </w:rPr>
              <w:t>Une étude statistique a permis d’établir l’estimation suivante pour la répartition de l’ensemble des lettres reçues :</w:t>
            </w:r>
          </w:p>
          <w:p w:rsidR="00C50A83" w:rsidRDefault="00C50A83" w:rsidP="00E87F2F">
            <w:pPr>
              <w:autoSpaceDE w:val="0"/>
              <w:autoSpaceDN w:val="0"/>
              <w:adjustRightInd w:val="0"/>
              <w:rPr>
                <w:rFonts w:eastAsia="Calibri"/>
              </w:rPr>
            </w:pPr>
            <w:r w:rsidRPr="0052560F">
              <w:rPr>
                <w:rFonts w:eastAsia="Calibri"/>
              </w:rPr>
              <w:t>80% proviennent de France,</w:t>
            </w:r>
            <w:r>
              <w:rPr>
                <w:rFonts w:eastAsia="Calibri"/>
              </w:rPr>
              <w:t xml:space="preserve"> </w:t>
            </w:r>
            <w:r w:rsidRPr="0052560F">
              <w:rPr>
                <w:rFonts w:eastAsia="Calibri"/>
                <w:i/>
                <w:iCs/>
              </w:rPr>
              <w:t xml:space="preserve"> </w:t>
            </w:r>
            <w:r w:rsidRPr="0052560F">
              <w:rPr>
                <w:rFonts w:eastAsia="Calibri"/>
              </w:rPr>
              <w:t>60% contiennent une commande et un quart des commandes provient de l’étranger,</w:t>
            </w:r>
            <w:r>
              <w:rPr>
                <w:rFonts w:eastAsia="Calibri"/>
              </w:rPr>
              <w:t xml:space="preserve"> </w:t>
            </w:r>
            <w:r w:rsidRPr="0052560F">
              <w:rPr>
                <w:rFonts w:eastAsia="Calibri"/>
                <w:i/>
                <w:iCs/>
              </w:rPr>
              <w:t xml:space="preserve"> </w:t>
            </w:r>
            <w:r w:rsidRPr="0052560F">
              <w:rPr>
                <w:rFonts w:eastAsia="Calibri"/>
              </w:rPr>
              <w:t>25% contiennent une réclamation et un cinquième des réclamations provient de l’étranger.</w:t>
            </w:r>
            <w:r>
              <w:rPr>
                <w:rFonts w:eastAsia="Calibri"/>
              </w:rPr>
              <w:t xml:space="preserve"> L</w:t>
            </w:r>
            <w:r w:rsidRPr="0052560F">
              <w:rPr>
                <w:rFonts w:eastAsia="Calibri"/>
              </w:rPr>
              <w:t>e reste contient un bulletin-réponse à un concours et provient uniquement de France.</w:t>
            </w:r>
          </w:p>
          <w:p w:rsidR="00C50A83" w:rsidRPr="0052560F" w:rsidRDefault="00C50A83" w:rsidP="00E87F2F">
            <w:pPr>
              <w:autoSpaceDE w:val="0"/>
              <w:autoSpaceDN w:val="0"/>
              <w:adjustRightInd w:val="0"/>
              <w:rPr>
                <w:rFonts w:eastAsia="Calibri"/>
              </w:rPr>
            </w:pPr>
          </w:p>
          <w:p w:rsidR="00C50A83" w:rsidRPr="0052560F" w:rsidRDefault="00C50A83" w:rsidP="00E87F2F">
            <w:pPr>
              <w:autoSpaceDE w:val="0"/>
              <w:autoSpaceDN w:val="0"/>
              <w:adjustRightInd w:val="0"/>
              <w:rPr>
                <w:rFonts w:eastAsia="Calibri"/>
              </w:rPr>
            </w:pPr>
            <w:r>
              <w:rPr>
                <w:rFonts w:eastAsia="Calibri"/>
              </w:rPr>
              <w:t>a.</w:t>
            </w:r>
            <w:r w:rsidRPr="0052560F">
              <w:rPr>
                <w:rFonts w:eastAsia="Calibri"/>
              </w:rPr>
              <w:t xml:space="preserve"> Résumer les informations suivantes dans un tableau concernant un total de 100 lettres reçues.</w:t>
            </w:r>
          </w:p>
          <w:p w:rsidR="00C50A83" w:rsidRPr="0052560F" w:rsidRDefault="00C50A83" w:rsidP="00E87F2F">
            <w:pPr>
              <w:autoSpaceDE w:val="0"/>
              <w:autoSpaceDN w:val="0"/>
              <w:adjustRightInd w:val="0"/>
              <w:rPr>
                <w:rFonts w:eastAsia="Calibri"/>
              </w:rPr>
            </w:pPr>
            <w:r>
              <w:rPr>
                <w:rFonts w:eastAsia="Calibri"/>
              </w:rPr>
              <w:t>b.</w:t>
            </w:r>
            <w:r w:rsidRPr="0052560F">
              <w:rPr>
                <w:rFonts w:eastAsia="Calibri"/>
              </w:rPr>
              <w:t xml:space="preserve"> Une lettre est choisie au hasard parmi les 100 reçues :</w:t>
            </w:r>
          </w:p>
          <w:p w:rsidR="00C50A83" w:rsidRPr="0052560F" w:rsidRDefault="00C50A83" w:rsidP="00E87F2F">
            <w:pPr>
              <w:autoSpaceDE w:val="0"/>
              <w:autoSpaceDN w:val="0"/>
              <w:adjustRightInd w:val="0"/>
              <w:rPr>
                <w:rFonts w:eastAsia="Calibri"/>
              </w:rPr>
            </w:pPr>
            <w:r>
              <w:rPr>
                <w:rFonts w:eastAsia="Calibri"/>
              </w:rPr>
              <w:tab/>
              <w:t>1</w:t>
            </w:r>
            <w:r w:rsidRPr="0052560F">
              <w:rPr>
                <w:rFonts w:eastAsia="Calibri"/>
              </w:rPr>
              <w:t>) Quelle est la probabilité qu'elle vienne de l'étranger?</w:t>
            </w:r>
          </w:p>
          <w:p w:rsidR="00C50A83" w:rsidRPr="0052560F" w:rsidRDefault="00C50A83" w:rsidP="00E87F2F">
            <w:pPr>
              <w:autoSpaceDE w:val="0"/>
              <w:autoSpaceDN w:val="0"/>
              <w:adjustRightInd w:val="0"/>
              <w:rPr>
                <w:rFonts w:eastAsia="Calibri"/>
              </w:rPr>
            </w:pPr>
            <w:r>
              <w:rPr>
                <w:rFonts w:eastAsia="Calibri"/>
              </w:rPr>
              <w:tab/>
              <w:t>2</w:t>
            </w:r>
            <w:r w:rsidRPr="0052560F">
              <w:rPr>
                <w:rFonts w:eastAsia="Calibri"/>
              </w:rPr>
              <w:t>) Quelle est la probabilité qu'il s'agisse d'une lettre de réclamation?</w:t>
            </w:r>
          </w:p>
          <w:p w:rsidR="00C50A83" w:rsidRPr="0052560F" w:rsidRDefault="00C50A83" w:rsidP="00E87F2F">
            <w:pPr>
              <w:autoSpaceDE w:val="0"/>
              <w:autoSpaceDN w:val="0"/>
              <w:adjustRightInd w:val="0"/>
              <w:rPr>
                <w:rFonts w:eastAsia="Calibri"/>
              </w:rPr>
            </w:pPr>
            <w:r>
              <w:rPr>
                <w:rFonts w:eastAsia="Calibri"/>
              </w:rPr>
              <w:tab/>
              <w:t>3</w:t>
            </w:r>
            <w:r w:rsidRPr="0052560F">
              <w:rPr>
                <w:rFonts w:eastAsia="Calibri"/>
              </w:rPr>
              <w:t>) Quelle est la probabilité que ce soit une commande qui vienne de France</w:t>
            </w:r>
          </w:p>
          <w:p w:rsidR="00C50A83" w:rsidRPr="0052560F" w:rsidRDefault="00C50A83" w:rsidP="00E87F2F">
            <w:pPr>
              <w:ind w:hanging="11"/>
              <w:jc w:val="both"/>
            </w:pPr>
            <w:r>
              <w:rPr>
                <w:rFonts w:eastAsia="Calibri"/>
              </w:rPr>
              <w:t>c.</w:t>
            </w:r>
            <w:r w:rsidRPr="0052560F">
              <w:rPr>
                <w:rFonts w:eastAsia="Calibri"/>
              </w:rPr>
              <w:t xml:space="preserve"> La lettre choisie contient une commande. Quelle est la probabilité qu’elle provienne de France ?</w:t>
            </w:r>
          </w:p>
          <w:p w:rsidR="00C50A83" w:rsidRDefault="00C50A83" w:rsidP="00E87F2F">
            <w:pPr>
              <w:autoSpaceDE w:val="0"/>
              <w:autoSpaceDN w:val="0"/>
              <w:adjustRightInd w:val="0"/>
              <w:rPr>
                <w:rFonts w:ascii="Utopia-Regular" w:hAnsi="Utopia-Regular" w:cs="Utopia-Regular"/>
              </w:rPr>
            </w:pPr>
          </w:p>
        </w:tc>
      </w:tr>
      <w:tr w:rsidR="00C50A83" w:rsidTr="00E87F2F">
        <w:tc>
          <w:tcPr>
            <w:tcW w:w="10988" w:type="dxa"/>
            <w:gridSpan w:val="2"/>
          </w:tcPr>
          <w:p w:rsidR="00C50A83" w:rsidRDefault="00C50A83" w:rsidP="00E87F2F">
            <w:pPr>
              <w:shd w:val="clear" w:color="auto" w:fill="FFFFFF"/>
              <w:autoSpaceDE w:val="0"/>
              <w:autoSpaceDN w:val="0"/>
              <w:adjustRightInd w:val="0"/>
              <w:rPr>
                <w:rFonts w:eastAsia="Calibri"/>
                <w:color w:val="000000"/>
                <w:sz w:val="19"/>
                <w:szCs w:val="19"/>
              </w:rPr>
            </w:pP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11. Le bulletin m</w:t>
            </w:r>
            <w:r>
              <w:rPr>
                <w:color w:val="000000"/>
                <w:sz w:val="19"/>
                <w:szCs w:val="19"/>
              </w:rPr>
              <w:t xml:space="preserve">étéorologique du jour prévoit que, de 12 à 18 heures, les probabilités de pluie sont de </w:t>
            </w:r>
            <w:r>
              <w:rPr>
                <w:rFonts w:eastAsia="Calibri"/>
                <w:color w:val="000000"/>
                <w:sz w:val="19"/>
                <w:szCs w:val="19"/>
              </w:rPr>
              <w:t>30 %.</w:t>
            </w: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Laquelle des affirmations suivantes est la meilleure interpr</w:t>
            </w:r>
            <w:r>
              <w:rPr>
                <w:color w:val="000000"/>
                <w:sz w:val="19"/>
                <w:szCs w:val="19"/>
              </w:rPr>
              <w:t>étation de ce bulletin ?</w:t>
            </w: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A - II va pleuvoir sur 30 % de la zone concern</w:t>
            </w:r>
            <w:r>
              <w:rPr>
                <w:color w:val="000000"/>
                <w:sz w:val="19"/>
                <w:szCs w:val="19"/>
              </w:rPr>
              <w:t>ée par les prévisions.</w:t>
            </w: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B - II pleuvra pendant 30 % des 6 heures (un total de 108 minutes).</w:t>
            </w: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C - Dans cette zone, 30 personnes sur 100 auront de la pluie.</w:t>
            </w:r>
          </w:p>
          <w:p w:rsidR="00C50A83" w:rsidRDefault="00C50A83" w:rsidP="00E87F2F">
            <w:pPr>
              <w:shd w:val="clear" w:color="auto" w:fill="FFFFFF"/>
              <w:autoSpaceDE w:val="0"/>
              <w:autoSpaceDN w:val="0"/>
              <w:adjustRightInd w:val="0"/>
              <w:rPr>
                <w:rFonts w:eastAsia="Calibri"/>
                <w:sz w:val="24"/>
                <w:szCs w:val="24"/>
              </w:rPr>
            </w:pPr>
            <w:r>
              <w:rPr>
                <w:rFonts w:eastAsia="Calibri"/>
                <w:color w:val="000000"/>
                <w:sz w:val="19"/>
                <w:szCs w:val="19"/>
              </w:rPr>
              <w:t>D - Si la m</w:t>
            </w:r>
            <w:r>
              <w:rPr>
                <w:color w:val="000000"/>
                <w:sz w:val="19"/>
                <w:szCs w:val="19"/>
              </w:rPr>
              <w:t>ême prévision était faite pour 100 jours, il pleuvrait à peu près 30 jours sur 100.</w:t>
            </w:r>
          </w:p>
          <w:p w:rsidR="00C50A83" w:rsidRDefault="00C50A83" w:rsidP="00E87F2F">
            <w:pPr>
              <w:shd w:val="clear" w:color="auto" w:fill="FFFFFF"/>
              <w:autoSpaceDE w:val="0"/>
              <w:autoSpaceDN w:val="0"/>
              <w:adjustRightInd w:val="0"/>
              <w:rPr>
                <w:rFonts w:ascii="Arial" w:hAnsi="Arial" w:cs="Arial"/>
              </w:rPr>
            </w:pPr>
            <w:r>
              <w:rPr>
                <w:rFonts w:eastAsia="Calibri"/>
                <w:color w:val="000000"/>
                <w:sz w:val="19"/>
                <w:szCs w:val="19"/>
              </w:rPr>
              <w:t>E - La quantit</w:t>
            </w:r>
            <w:r>
              <w:rPr>
                <w:color w:val="000000"/>
                <w:sz w:val="19"/>
                <w:szCs w:val="19"/>
              </w:rPr>
              <w:t xml:space="preserve">é de pluie tombée sera 30 % de celle tombée lors d'une forte pluie (mesurée en termes </w:t>
            </w:r>
            <w:r>
              <w:rPr>
                <w:rFonts w:eastAsia="Calibri"/>
                <w:color w:val="000000"/>
                <w:sz w:val="19"/>
                <w:szCs w:val="19"/>
              </w:rPr>
              <w:t>de pr</w:t>
            </w:r>
            <w:r>
              <w:rPr>
                <w:color w:val="000000"/>
                <w:sz w:val="19"/>
                <w:szCs w:val="19"/>
              </w:rPr>
              <w:t>écipitations par unité de temps).</w:t>
            </w:r>
          </w:p>
          <w:p w:rsidR="00C50A83" w:rsidRDefault="00C50A83" w:rsidP="00E87F2F">
            <w:pPr>
              <w:autoSpaceDE w:val="0"/>
              <w:autoSpaceDN w:val="0"/>
              <w:adjustRightInd w:val="0"/>
              <w:rPr>
                <w:rFonts w:ascii="Utopia-Regular" w:hAnsi="Utopia-Regular" w:cs="Utopia-Regular"/>
              </w:rPr>
            </w:pPr>
          </w:p>
        </w:tc>
      </w:tr>
      <w:tr w:rsidR="00C50A83" w:rsidTr="00E87F2F">
        <w:tc>
          <w:tcPr>
            <w:tcW w:w="8408" w:type="dxa"/>
          </w:tcPr>
          <w:p w:rsidR="00C50A83" w:rsidRDefault="00C50A83" w:rsidP="00E87F2F">
            <w:pPr>
              <w:autoSpaceDE w:val="0"/>
              <w:autoSpaceDN w:val="0"/>
              <w:adjustRightInd w:val="0"/>
              <w:rPr>
                <w:rFonts w:eastAsia="Calibri"/>
                <w:color w:val="000000"/>
              </w:rPr>
            </w:pPr>
          </w:p>
          <w:p w:rsidR="00C50A83" w:rsidRDefault="00C50A83" w:rsidP="00E87F2F">
            <w:pPr>
              <w:autoSpaceDE w:val="0"/>
              <w:autoSpaceDN w:val="0"/>
              <w:adjustRightInd w:val="0"/>
              <w:rPr>
                <w:rFonts w:eastAsia="Calibri"/>
                <w:color w:val="000000"/>
              </w:rPr>
            </w:pPr>
          </w:p>
          <w:p w:rsidR="00C50A83" w:rsidRDefault="00C50A83" w:rsidP="00E87F2F">
            <w:pPr>
              <w:autoSpaceDE w:val="0"/>
              <w:autoSpaceDN w:val="0"/>
              <w:adjustRightInd w:val="0"/>
              <w:rPr>
                <w:rFonts w:eastAsia="Calibri"/>
                <w:color w:val="000000"/>
              </w:rPr>
            </w:pPr>
          </w:p>
          <w:p w:rsidR="00C50A83" w:rsidRDefault="00C50A83" w:rsidP="00E87F2F">
            <w:pPr>
              <w:autoSpaceDE w:val="0"/>
              <w:autoSpaceDN w:val="0"/>
              <w:adjustRightInd w:val="0"/>
              <w:rPr>
                <w:rFonts w:eastAsia="Calibri"/>
              </w:rPr>
            </w:pPr>
            <w:r>
              <w:rPr>
                <w:rFonts w:eastAsia="Calibri"/>
                <w:color w:val="000000"/>
              </w:rPr>
              <w:t>12</w:t>
            </w:r>
            <w:r w:rsidRPr="00D75F15">
              <w:rPr>
                <w:rFonts w:eastAsia="Calibri"/>
                <w:color w:val="000000"/>
              </w:rPr>
              <w:t>. On imagine qu'un tireur tire parfaitement au hasard sur la cible ci-contre, sans jamais la rater (!). Tous les carr</w:t>
            </w:r>
            <w:r w:rsidRPr="00D75F15">
              <w:rPr>
                <w:color w:val="000000"/>
              </w:rPr>
              <w:t xml:space="preserve">és sont concentriques et leurs côtés ont pour mesure </w:t>
            </w:r>
            <w:proofErr w:type="gramStart"/>
            <w:r w:rsidRPr="00D75F15">
              <w:rPr>
                <w:i/>
                <w:iCs/>
                <w:color w:val="000000"/>
              </w:rPr>
              <w:t>a</w:t>
            </w:r>
            <w:proofErr w:type="gramEnd"/>
            <w:r w:rsidRPr="00D75F15">
              <w:rPr>
                <w:i/>
                <w:iCs/>
                <w:color w:val="000000"/>
              </w:rPr>
              <w:t xml:space="preserve">, 2a </w:t>
            </w:r>
            <w:r w:rsidRPr="00D75F15">
              <w:rPr>
                <w:color w:val="000000"/>
              </w:rPr>
              <w:t>et 3a. Quelles sont les probabilités pour qu'il gagne 10 points, 5 points, 1 point ?</w:t>
            </w:r>
          </w:p>
        </w:tc>
        <w:tc>
          <w:tcPr>
            <w:tcW w:w="2580" w:type="dxa"/>
          </w:tcPr>
          <w:p w:rsidR="00C50A83" w:rsidRDefault="00C50A83" w:rsidP="00E87F2F">
            <w:pPr>
              <w:autoSpaceDE w:val="0"/>
              <w:autoSpaceDN w:val="0"/>
              <w:adjustRightInd w:val="0"/>
              <w:jc w:val="center"/>
              <w:rPr>
                <w:rFonts w:ascii="Utopia-Regular" w:hAnsi="Utopia-Regular" w:cs="Utopia-Regular"/>
              </w:rPr>
            </w:pPr>
            <w:r>
              <w:rPr>
                <w:noProof/>
              </w:rPr>
              <w:drawing>
                <wp:inline distT="0" distB="0" distL="0" distR="0">
                  <wp:extent cx="1257300" cy="12477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32884"/>
                          <a:stretch>
                            <a:fillRect/>
                          </a:stretch>
                        </pic:blipFill>
                        <pic:spPr bwMode="auto">
                          <a:xfrm>
                            <a:off x="0" y="0"/>
                            <a:ext cx="1257300" cy="1247775"/>
                          </a:xfrm>
                          <a:prstGeom prst="rect">
                            <a:avLst/>
                          </a:prstGeom>
                          <a:noFill/>
                          <a:ln w="9525">
                            <a:noFill/>
                            <a:miter lim="800000"/>
                            <a:headEnd/>
                            <a:tailEnd/>
                          </a:ln>
                        </pic:spPr>
                      </pic:pic>
                    </a:graphicData>
                  </a:graphic>
                </wp:inline>
              </w:drawing>
            </w:r>
          </w:p>
        </w:tc>
      </w:tr>
      <w:tr w:rsidR="00C50A83" w:rsidTr="00E87F2F">
        <w:trPr>
          <w:trHeight w:val="2010"/>
        </w:trPr>
        <w:tc>
          <w:tcPr>
            <w:tcW w:w="10988" w:type="dxa"/>
            <w:gridSpan w:val="2"/>
          </w:tcPr>
          <w:p w:rsidR="00C50A83" w:rsidRDefault="00C50A83" w:rsidP="00E87F2F">
            <w:pPr>
              <w:autoSpaceDE w:val="0"/>
              <w:autoSpaceDN w:val="0"/>
              <w:adjustRightInd w:val="0"/>
              <w:rPr>
                <w:rFonts w:eastAsia="Calibri"/>
              </w:rPr>
            </w:pPr>
          </w:p>
          <w:p w:rsidR="00C50A83" w:rsidRPr="0004136D" w:rsidRDefault="00C50A83" w:rsidP="00E87F2F">
            <w:pPr>
              <w:tabs>
                <w:tab w:val="left" w:pos="2960"/>
                <w:tab w:val="left" w:pos="5636"/>
                <w:tab w:val="left" w:pos="8312"/>
              </w:tabs>
              <w:rPr>
                <w:b/>
              </w:rPr>
            </w:pPr>
            <w:r>
              <w:rPr>
                <w:rFonts w:eastAsia="Calibri"/>
              </w:rPr>
              <w:t>13</w:t>
            </w:r>
            <w:r w:rsidRPr="00F64BC4">
              <w:rPr>
                <w:rFonts w:eastAsia="Calibri"/>
              </w:rPr>
              <w:t xml:space="preserve">. </w:t>
            </w:r>
            <w:r w:rsidRPr="0004136D">
              <w:t xml:space="preserve">Lancer 50 fois « au hasard » une pièce de </w:t>
            </w:r>
            <w:r w:rsidRPr="0004136D">
              <w:rPr>
                <w:b/>
              </w:rPr>
              <w:t xml:space="preserve">5 centimes </w:t>
            </w:r>
            <w:r w:rsidRPr="0004136D">
              <w:t>(rayon 1cm) sur cette grille composée de carrés de côtés 5 cm</w:t>
            </w:r>
            <w:r w:rsidRPr="0004136D">
              <w:rPr>
                <w:b/>
              </w:rPr>
              <w:t>.</w:t>
            </w:r>
          </w:p>
          <w:p w:rsidR="00C50A83" w:rsidRPr="0004136D" w:rsidRDefault="00C50A83" w:rsidP="00E87F2F">
            <w:pPr>
              <w:tabs>
                <w:tab w:val="left" w:pos="2960"/>
                <w:tab w:val="left" w:pos="5636"/>
                <w:tab w:val="left" w:pos="8312"/>
              </w:tabs>
            </w:pPr>
            <w:r w:rsidRPr="0004136D">
              <w:t>Si la pièce tombe sur une ou plusieurs lignes, le lancer sera noté « Ligne » ou « L ».</w:t>
            </w:r>
          </w:p>
          <w:p w:rsidR="00C50A83" w:rsidRPr="0004136D" w:rsidRDefault="00C50A83" w:rsidP="00E87F2F">
            <w:pPr>
              <w:tabs>
                <w:tab w:val="left" w:pos="2960"/>
                <w:tab w:val="left" w:pos="5636"/>
                <w:tab w:val="left" w:pos="8312"/>
              </w:tabs>
            </w:pPr>
            <w:r w:rsidRPr="0004136D">
              <w:t>Si la pièce atterrit complètement à l’intérieur d’une case, le lancer sera noté « Franc carreau » ou « FC»</w:t>
            </w:r>
          </w:p>
          <w:p w:rsidR="00C50A83" w:rsidRPr="0004136D" w:rsidRDefault="00C50A83" w:rsidP="00E87F2F">
            <w:pPr>
              <w:tabs>
                <w:tab w:val="left" w:pos="2960"/>
                <w:tab w:val="left" w:pos="5636"/>
                <w:tab w:val="left" w:pos="8312"/>
              </w:tabs>
            </w:pPr>
            <w:r w:rsidRPr="0004136D">
              <w:t>Si la pièce tombe à côté, rejouer.</w:t>
            </w:r>
          </w:p>
          <w:p w:rsidR="00C50A83" w:rsidRPr="0004136D" w:rsidRDefault="00C50A83" w:rsidP="00E87F2F">
            <w:pPr>
              <w:tabs>
                <w:tab w:val="left" w:pos="2960"/>
                <w:tab w:val="left" w:pos="5636"/>
                <w:tab w:val="left" w:pos="8312"/>
              </w:tabs>
            </w:pPr>
            <w:r w:rsidRPr="0004136D">
              <w:t>Noter le nombre de « L » et le nombre de « FC»</w:t>
            </w:r>
          </w:p>
          <w:p w:rsidR="00C50A83" w:rsidRPr="0004136D" w:rsidRDefault="00C50A83" w:rsidP="00E87F2F">
            <w:pPr>
              <w:tabs>
                <w:tab w:val="left" w:pos="2960"/>
                <w:tab w:val="left" w:pos="5636"/>
                <w:tab w:val="left" w:pos="8312"/>
              </w:tabs>
            </w:pPr>
            <w:r w:rsidRPr="0004136D">
              <w:t>Quelle est la probabilité d’obtenir « FC» ?</w:t>
            </w:r>
          </w:p>
          <w:p w:rsidR="00210EF4" w:rsidRDefault="003763DE" w:rsidP="00E87F2F">
            <w:pPr>
              <w:jc w:val="both"/>
            </w:pPr>
            <w:hyperlink r:id="rId11" w:history="1">
              <w:r w:rsidR="00210EF4" w:rsidRPr="00210EF4">
                <w:rPr>
                  <w:rStyle w:val="Lienhypertexte"/>
                  <w:rFonts w:ascii="Utopia-Regular" w:hAnsi="Utopia-Regular" w:cs="Utopia-Regular"/>
                </w:rPr>
                <w:t>énoncé</w:t>
              </w:r>
            </w:hyperlink>
          </w:p>
          <w:p w:rsidR="00281615" w:rsidRDefault="00281615" w:rsidP="00E87F2F">
            <w:pPr>
              <w:jc w:val="both"/>
              <w:rPr>
                <w:rFonts w:ascii="Utopia-Regular" w:hAnsi="Utopia-Regular" w:cs="Utopia-Regular"/>
              </w:rPr>
            </w:pPr>
            <w:hyperlink r:id="rId12" w:history="1">
              <w:r w:rsidRPr="00281615">
                <w:rPr>
                  <w:rStyle w:val="Lienhypertexte"/>
                </w:rPr>
                <w:t>expérimentation</w:t>
              </w:r>
            </w:hyperlink>
          </w:p>
          <w:p w:rsidR="00C50A83" w:rsidRDefault="003763DE" w:rsidP="00E87F2F">
            <w:pPr>
              <w:jc w:val="both"/>
              <w:rPr>
                <w:rFonts w:ascii="Utopia-Regular" w:hAnsi="Utopia-Regular" w:cs="Utopia-Regular"/>
              </w:rPr>
            </w:pPr>
            <w:hyperlink r:id="rId13" w:history="1">
              <w:r w:rsidR="00210EF4" w:rsidRPr="00210EF4">
                <w:rPr>
                  <w:rStyle w:val="Lienhypertexte"/>
                  <w:rFonts w:ascii="Utopia-Regular" w:hAnsi="Utopia-Regular" w:cs="Utopia-Regular"/>
                </w:rPr>
                <w:t>visualisation</w:t>
              </w:r>
            </w:hyperlink>
          </w:p>
        </w:tc>
      </w:tr>
    </w:tbl>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Default="00C50A83" w:rsidP="00C50A83">
      <w:pPr>
        <w:autoSpaceDE w:val="0"/>
        <w:autoSpaceDN w:val="0"/>
        <w:adjustRightInd w:val="0"/>
        <w:jc w:val="right"/>
        <w:rPr>
          <w:rFonts w:ascii="TimesNewRomanPS-BoldMT" w:eastAsia="Calibri" w:hAnsi="TimesNewRomanPS-BoldMT" w:cs="TimesNewRomanPS-BoldMT"/>
        </w:rPr>
      </w:pPr>
    </w:p>
    <w:p w:rsidR="00C50A83" w:rsidRPr="007D75EE" w:rsidRDefault="00C50A83" w:rsidP="00C50A83">
      <w:pPr>
        <w:autoSpaceDE w:val="0"/>
        <w:autoSpaceDN w:val="0"/>
        <w:adjustRightInd w:val="0"/>
        <w:jc w:val="right"/>
        <w:rPr>
          <w:rFonts w:ascii="TimesNewRomanPS-BoldMT" w:eastAsia="Calibri" w:hAnsi="TimesNewRomanPS-BoldMT" w:cs="TimesNewRomanPS-BoldMT"/>
        </w:rPr>
      </w:pPr>
      <w:r w:rsidRPr="007D75EE">
        <w:rPr>
          <w:rFonts w:ascii="TimesNewRomanPS-BoldMT" w:eastAsia="Calibri" w:hAnsi="TimesNewRomanPS-BoldMT" w:cs="TimesNewRomanPS-BoldMT"/>
        </w:rPr>
        <w:t>Stage Probabilités au collège 2009/2010</w:t>
      </w:r>
    </w:p>
    <w:sectPr w:rsidR="00C50A83" w:rsidRPr="007D75EE" w:rsidSect="00275100">
      <w:pgSz w:w="11906" w:h="16838"/>
      <w:pgMar w:top="180" w:right="567" w:bottom="2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topia-Regular">
    <w:panose1 w:val="00000000000000000000"/>
    <w:charset w:val="00"/>
    <w:family w:val="roman"/>
    <w:notTrueType/>
    <w:pitch w:val="default"/>
    <w:sig w:usb0="00000003" w:usb1="00000000" w:usb2="00000000" w:usb3="00000000" w:csb0="00000001" w:csb1="00000000"/>
  </w:font>
  <w:font w:name="Utopia-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E36"/>
    <w:multiLevelType w:val="hybridMultilevel"/>
    <w:tmpl w:val="B54830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90D41"/>
    <w:multiLevelType w:val="hybridMultilevel"/>
    <w:tmpl w:val="B54830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EA17D4"/>
    <w:multiLevelType w:val="hybridMultilevel"/>
    <w:tmpl w:val="2CEA5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C7BBD"/>
    <w:multiLevelType w:val="hybridMultilevel"/>
    <w:tmpl w:val="7ECAA5C0"/>
    <w:lvl w:ilvl="0" w:tplc="2C88AE1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B0201DA"/>
    <w:multiLevelType w:val="hybridMultilevel"/>
    <w:tmpl w:val="F4CA99DA"/>
    <w:lvl w:ilvl="0" w:tplc="040C0019">
      <w:start w:val="1"/>
      <w:numFmt w:val="lowerLetter"/>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nsid w:val="3D6B7E96"/>
    <w:multiLevelType w:val="hybridMultilevel"/>
    <w:tmpl w:val="4532EF9E"/>
    <w:lvl w:ilvl="0" w:tplc="1A5C8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4B0543"/>
    <w:multiLevelType w:val="hybridMultilevel"/>
    <w:tmpl w:val="25BE2D6E"/>
    <w:lvl w:ilvl="0" w:tplc="3BFC94B8">
      <w:start w:val="1"/>
      <w:numFmt w:val="lowerLetter"/>
      <w:lvlText w:val="%1."/>
      <w:lvlJc w:val="left"/>
      <w:pPr>
        <w:ind w:left="106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F4E02E3"/>
    <w:multiLevelType w:val="hybridMultilevel"/>
    <w:tmpl w:val="60A2C3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684DAF"/>
    <w:multiLevelType w:val="hybridMultilevel"/>
    <w:tmpl w:val="E87ED9C2"/>
    <w:lvl w:ilvl="0" w:tplc="3BFC94B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67491B8A"/>
    <w:multiLevelType w:val="multilevel"/>
    <w:tmpl w:val="584A8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1"/>
  </w:num>
  <w:num w:numId="5">
    <w:abstractNumId w:val="0"/>
  </w:num>
  <w:num w:numId="6">
    <w:abstractNumId w:val="4"/>
  </w:num>
  <w:num w:numId="7">
    <w:abstractNumId w:val="2"/>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A83"/>
    <w:rsid w:val="001E05E5"/>
    <w:rsid w:val="00210EF4"/>
    <w:rsid w:val="00281615"/>
    <w:rsid w:val="002C54A6"/>
    <w:rsid w:val="003763DE"/>
    <w:rsid w:val="0052081A"/>
    <w:rsid w:val="00740F03"/>
    <w:rsid w:val="00C2125C"/>
    <w:rsid w:val="00C50A83"/>
    <w:rsid w:val="00D64A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83"/>
    <w:pPr>
      <w:spacing w:before="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50A83"/>
    <w:pPr>
      <w:keepNext/>
      <w:jc w:val="center"/>
      <w:outlineLvl w:val="0"/>
    </w:pPr>
    <w:rPr>
      <w:rFonts w:ascii="New York" w:hAnsi="New York"/>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0A83"/>
    <w:rPr>
      <w:rFonts w:ascii="New York" w:eastAsia="Times New Roman" w:hAnsi="New York" w:cs="Times New Roman"/>
      <w:sz w:val="96"/>
      <w:szCs w:val="20"/>
      <w:lang w:eastAsia="fr-FR"/>
    </w:rPr>
  </w:style>
  <w:style w:type="table" w:styleId="Grilledutableau">
    <w:name w:val="Table Grid"/>
    <w:basedOn w:val="TableauNormal"/>
    <w:uiPriority w:val="59"/>
    <w:rsid w:val="00C50A83"/>
    <w:pPr>
      <w:spacing w:before="0" w:line="240" w:lineRule="auto"/>
    </w:pPr>
    <w:rPr>
      <w:rFonts w:ascii="Times New Roman" w:eastAsia="Calibri"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C50A83"/>
    <w:pPr>
      <w:spacing w:before="100" w:beforeAutospacing="1" w:after="119"/>
    </w:pPr>
    <w:rPr>
      <w:sz w:val="24"/>
      <w:szCs w:val="24"/>
    </w:rPr>
  </w:style>
  <w:style w:type="paragraph" w:styleId="Textedebulles">
    <w:name w:val="Balloon Text"/>
    <w:basedOn w:val="Normal"/>
    <w:link w:val="TextedebullesCar"/>
    <w:uiPriority w:val="99"/>
    <w:semiHidden/>
    <w:unhideWhenUsed/>
    <w:rsid w:val="00C50A83"/>
    <w:rPr>
      <w:rFonts w:ascii="Tahoma" w:hAnsi="Tahoma" w:cs="Tahoma"/>
      <w:sz w:val="16"/>
      <w:szCs w:val="16"/>
    </w:rPr>
  </w:style>
  <w:style w:type="character" w:customStyle="1" w:styleId="TextedebullesCar">
    <w:name w:val="Texte de bulles Car"/>
    <w:basedOn w:val="Policepardfaut"/>
    <w:link w:val="Textedebulles"/>
    <w:uiPriority w:val="99"/>
    <w:semiHidden/>
    <w:rsid w:val="00C50A83"/>
    <w:rPr>
      <w:rFonts w:ascii="Tahoma" w:eastAsia="Times New Roman" w:hAnsi="Tahoma" w:cs="Tahoma"/>
      <w:sz w:val="16"/>
      <w:szCs w:val="16"/>
      <w:lang w:eastAsia="fr-FR"/>
    </w:rPr>
  </w:style>
  <w:style w:type="character" w:styleId="Lienhypertexte">
    <w:name w:val="Hyperlink"/>
    <w:basedOn w:val="Policepardfaut"/>
    <w:uiPriority w:val="99"/>
    <w:unhideWhenUsed/>
    <w:rsid w:val="00210EF4"/>
    <w:rPr>
      <w:color w:val="0000FF" w:themeColor="hyperlink"/>
      <w:u w:val="single"/>
    </w:rPr>
  </w:style>
  <w:style w:type="character" w:styleId="Lienhypertextesuivivisit">
    <w:name w:val="FollowedHyperlink"/>
    <w:basedOn w:val="Policepardfaut"/>
    <w:uiPriority w:val="99"/>
    <w:semiHidden/>
    <w:unhideWhenUsed/>
    <w:rsid w:val="00210E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IV%20Franc%20carreau/recherche%20position%20du%20centre%20de%20la%20pi&#232;ce.ggb"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IV%20Franc%20carreau/exp&#233;rimentation%20en%203D.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IV%20Franc%20carreau/&#233;nonc&#233;.docx"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1083</Words>
  <Characters>5961</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2010-01-24T13:54:00Z</dcterms:created>
  <dcterms:modified xsi:type="dcterms:W3CDTF">2010-01-24T15:54:00Z</dcterms:modified>
</cp:coreProperties>
</file>