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AC" w:rsidRPr="006862AC" w:rsidRDefault="006862AC" w:rsidP="006862AC">
      <w:pPr>
        <w:jc w:val="center"/>
        <w:rPr>
          <w:rFonts w:ascii="Comic Sans MS" w:hAnsi="Comic Sans MS"/>
          <w:sz w:val="36"/>
          <w:szCs w:val="36"/>
        </w:rPr>
      </w:pPr>
      <w:r w:rsidRPr="006862AC">
        <w:rPr>
          <w:rFonts w:ascii="Comic Sans MS" w:hAnsi="Comic Sans MS"/>
          <w:sz w:val="36"/>
          <w:szCs w:val="36"/>
        </w:rPr>
        <w:t>Les patrons des dés</w:t>
      </w: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4644"/>
        <w:gridCol w:w="4596"/>
      </w:tblGrid>
      <w:tr w:rsidR="006862AC" w:rsidRPr="00677281" w:rsidTr="006862AC">
        <w:trPr>
          <w:trHeight w:val="633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AC" w:rsidRPr="00677281" w:rsidRDefault="006862AC" w:rsidP="006862AC">
            <w:pPr>
              <w:jc w:val="center"/>
            </w:pPr>
            <w:r w:rsidRPr="00677281">
              <w:t>Patron du dé d’Alice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AC" w:rsidRPr="00677281" w:rsidRDefault="006862AC" w:rsidP="006862AC">
            <w:pPr>
              <w:jc w:val="center"/>
            </w:pPr>
            <w:r>
              <w:t>Patron du dé de la Reine de cœur</w:t>
            </w:r>
          </w:p>
        </w:tc>
      </w:tr>
      <w:tr w:rsidR="006862AC" w:rsidRPr="00677281" w:rsidTr="006862AC">
        <w:trPr>
          <w:trHeight w:val="4319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AC" w:rsidRPr="00677281" w:rsidRDefault="00402B64" w:rsidP="00DB0D18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8" type="#_x0000_t75" style="position:absolute;left:0;text-align:left;margin-left:47.1pt;margin-top:-24.5pt;width:120.75pt;height:160.5pt;z-index:251663360;mso-position-horizontal-relative:text;mso-position-vertical-relative:text">
                  <v:imagedata r:id="rId4" o:title=""/>
                </v:shape>
                <o:OLEObject Type="Embed" ProgID="PBrush" ShapeID="Object 4" DrawAspect="Content" ObjectID="_1325860283" r:id="rId5"/>
              </w:pic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AC" w:rsidRDefault="00402B64" w:rsidP="00DB0D18">
            <w:pPr>
              <w:jc w:val="center"/>
            </w:pPr>
            <w:r>
              <w:rPr>
                <w:noProof/>
                <w:lang w:eastAsia="fr-FR"/>
              </w:rPr>
              <w:pict>
                <v:shape id="Object 3" o:spid="_x0000_s1027" type="#_x0000_t75" style="position:absolute;left:0;text-align:left;margin-left:51.2pt;margin-top:-14.95pt;width:125.25pt;height:165pt;z-index:251661312;mso-position-horizontal-relative:text;mso-position-vertical-relative:text">
                  <v:imagedata r:id="rId6" o:title=""/>
                </v:shape>
                <o:OLEObject Type="Embed" ProgID="PBrush" ShapeID="Object 3" DrawAspect="Content" ObjectID="_1325860284" r:id="rId7"/>
              </w:pict>
            </w:r>
          </w:p>
          <w:p w:rsidR="006862AC" w:rsidRPr="00677281" w:rsidRDefault="006862AC" w:rsidP="00DB0D18">
            <w:pPr>
              <w:jc w:val="center"/>
            </w:pPr>
          </w:p>
          <w:p w:rsidR="006862AC" w:rsidRPr="00677281" w:rsidRDefault="006862AC" w:rsidP="00DB0D18">
            <w:pPr>
              <w:jc w:val="center"/>
            </w:pPr>
          </w:p>
          <w:p w:rsidR="006862AC" w:rsidRPr="00677281" w:rsidRDefault="006862AC" w:rsidP="00DB0D18">
            <w:pPr>
              <w:jc w:val="center"/>
            </w:pPr>
          </w:p>
        </w:tc>
      </w:tr>
    </w:tbl>
    <w:p w:rsidR="006862AC" w:rsidRDefault="006862AC" w:rsidP="006862AC"/>
    <w:p w:rsidR="00EE3FAE" w:rsidRPr="00EE3FAE" w:rsidRDefault="00EE3FAE" w:rsidP="00EE3FAE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b/>
          <w:color w:val="000000"/>
          <w:sz w:val="20"/>
          <w:szCs w:val="19"/>
        </w:rPr>
      </w:pPr>
      <w:r w:rsidRPr="00EE3FAE">
        <w:rPr>
          <w:rFonts w:ascii="Comic Sans MS" w:hAnsi="Comic Sans MS"/>
          <w:b/>
          <w:color w:val="000000"/>
          <w:sz w:val="32"/>
          <w:szCs w:val="19"/>
        </w:rPr>
        <w:t>La simulation est construite collectivement :</w:t>
      </w:r>
    </w:p>
    <w:p w:rsidR="00EE3FAE" w:rsidRDefault="00EE3FAE" w:rsidP="00EE3FAE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000000"/>
          <w:szCs w:val="19"/>
        </w:rPr>
      </w:pPr>
      <w:r w:rsidRPr="00EE3FAE">
        <w:rPr>
          <w:rFonts w:ascii="Comic Sans MS" w:hAnsi="Comic Sans MS"/>
          <w:b/>
          <w:color w:val="000000"/>
          <w:szCs w:val="19"/>
        </w:rPr>
        <w:t>Pour le premier dé</w:t>
      </w:r>
      <w:r>
        <w:rPr>
          <w:rFonts w:ascii="Comic Sans MS" w:hAnsi="Comic Sans MS"/>
          <w:b/>
          <w:color w:val="000000"/>
          <w:szCs w:val="19"/>
        </w:rPr>
        <w:t> :</w:t>
      </w:r>
    </w:p>
    <w:p w:rsidR="00EE3FAE" w:rsidRPr="00EE3FAE" w:rsidRDefault="00EE3FAE" w:rsidP="00EE3FAE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 w:val="19"/>
          <w:szCs w:val="19"/>
        </w:rPr>
      </w:pPr>
      <w:r w:rsidRPr="00EE3FAE">
        <w:rPr>
          <w:rFonts w:ascii="Comic Sans MS" w:hAnsi="Comic Sans MS"/>
          <w:color w:val="000000"/>
          <w:szCs w:val="19"/>
        </w:rPr>
        <w:t xml:space="preserve"> </w:t>
      </w:r>
      <w:r w:rsidRPr="00EE3FAE">
        <w:rPr>
          <w:rFonts w:ascii="Comic Sans MS" w:hAnsi="Comic Sans MS"/>
          <w:color w:val="000000"/>
          <w:sz w:val="19"/>
          <w:szCs w:val="19"/>
        </w:rPr>
        <w:t xml:space="preserve">1 donne 1, 2 </w:t>
      </w:r>
      <w:proofErr w:type="gramStart"/>
      <w:r w:rsidRPr="00EE3FAE">
        <w:rPr>
          <w:rFonts w:ascii="Comic Sans MS" w:hAnsi="Comic Sans MS"/>
          <w:color w:val="000000"/>
          <w:sz w:val="19"/>
          <w:szCs w:val="19"/>
        </w:rPr>
        <w:t>donne</w:t>
      </w:r>
      <w:proofErr w:type="gramEnd"/>
      <w:r w:rsidRPr="00EE3FAE">
        <w:rPr>
          <w:rFonts w:ascii="Comic Sans MS" w:hAnsi="Comic Sans MS"/>
          <w:color w:val="000000"/>
          <w:sz w:val="19"/>
          <w:szCs w:val="19"/>
        </w:rPr>
        <w:t xml:space="preserve"> 2, 3 donne 1, 4 donne 4, 5 et 6 donnent 6</w:t>
      </w:r>
    </w:p>
    <w:p w:rsidR="00EE3FAE" w:rsidRDefault="00EE3FAE" w:rsidP="00EE3FAE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szCs w:val="19"/>
        </w:rPr>
      </w:pPr>
      <w:r w:rsidRPr="00EE3FAE">
        <w:rPr>
          <w:rFonts w:ascii="Comic Sans MS" w:hAnsi="Comic Sans MS"/>
          <w:b/>
          <w:szCs w:val="19"/>
        </w:rPr>
        <w:t>Pour le deuxième dé</w:t>
      </w:r>
      <w:r>
        <w:rPr>
          <w:rFonts w:ascii="Comic Sans MS" w:hAnsi="Comic Sans MS"/>
          <w:b/>
          <w:szCs w:val="19"/>
        </w:rPr>
        <w:t> :</w:t>
      </w:r>
    </w:p>
    <w:p w:rsidR="00EE3FAE" w:rsidRPr="00EE3FAE" w:rsidRDefault="00EE3FAE" w:rsidP="00EE3FAE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sz w:val="19"/>
          <w:szCs w:val="19"/>
        </w:rPr>
      </w:pPr>
      <w:r w:rsidRPr="00EE3FAE">
        <w:rPr>
          <w:rFonts w:ascii="Comic Sans MS" w:hAnsi="Comic Sans MS"/>
          <w:sz w:val="19"/>
          <w:szCs w:val="19"/>
        </w:rPr>
        <w:t xml:space="preserve"> 1 et 2 donnent 2, 3 </w:t>
      </w:r>
      <w:proofErr w:type="gramStart"/>
      <w:r w:rsidRPr="00EE3FAE">
        <w:rPr>
          <w:rFonts w:ascii="Comic Sans MS" w:hAnsi="Comic Sans MS"/>
          <w:sz w:val="19"/>
          <w:szCs w:val="19"/>
        </w:rPr>
        <w:t>donne</w:t>
      </w:r>
      <w:proofErr w:type="gramEnd"/>
      <w:r w:rsidRPr="00EE3FAE">
        <w:rPr>
          <w:rFonts w:ascii="Comic Sans MS" w:hAnsi="Comic Sans MS"/>
          <w:sz w:val="19"/>
          <w:szCs w:val="19"/>
        </w:rPr>
        <w:t xml:space="preserve"> 2, 4  donne 1,  5 et 6 donnent 5</w:t>
      </w:r>
    </w:p>
    <w:p w:rsidR="00EE3FAE" w:rsidRPr="00EE3FAE" w:rsidRDefault="00EE3FAE" w:rsidP="00EE3FAE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color w:val="000000"/>
          <w:sz w:val="24"/>
          <w:szCs w:val="19"/>
        </w:rPr>
      </w:pPr>
      <w:r w:rsidRPr="00EE3FAE">
        <w:rPr>
          <w:rFonts w:ascii="Comic Sans MS" w:hAnsi="Comic Sans MS"/>
          <w:color w:val="000000"/>
          <w:sz w:val="24"/>
          <w:szCs w:val="19"/>
        </w:rPr>
        <w:t>Chaque élève simule 20 parties et remplit un tableau comme celui qui suit.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8"/>
        <w:gridCol w:w="2485"/>
        <w:gridCol w:w="2490"/>
        <w:gridCol w:w="2523"/>
      </w:tblGrid>
      <w:tr w:rsidR="00EE3FAE" w:rsidRPr="00EE3FAE" w:rsidTr="00EE3FAE">
        <w:tc>
          <w:tcPr>
            <w:tcW w:w="2498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Partie</w:t>
            </w:r>
          </w:p>
        </w:tc>
        <w:tc>
          <w:tcPr>
            <w:tcW w:w="2485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Alice</w:t>
            </w:r>
          </w:p>
        </w:tc>
        <w:tc>
          <w:tcPr>
            <w:tcW w:w="2490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Reine de cœur</w:t>
            </w:r>
          </w:p>
        </w:tc>
        <w:tc>
          <w:tcPr>
            <w:tcW w:w="2523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Gagnant</w:t>
            </w:r>
          </w:p>
        </w:tc>
      </w:tr>
      <w:tr w:rsidR="00EE3FAE" w:rsidRPr="00EE3FAE" w:rsidTr="00EE3FAE">
        <w:tc>
          <w:tcPr>
            <w:tcW w:w="2498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1</w:t>
            </w:r>
          </w:p>
        </w:tc>
        <w:tc>
          <w:tcPr>
            <w:tcW w:w="2490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5</w:t>
            </w:r>
          </w:p>
        </w:tc>
        <w:tc>
          <w:tcPr>
            <w:tcW w:w="2523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A</w:t>
            </w:r>
          </w:p>
        </w:tc>
      </w:tr>
      <w:tr w:rsidR="00EE3FAE" w:rsidRPr="00EE3FAE" w:rsidTr="00EE3FAE">
        <w:tc>
          <w:tcPr>
            <w:tcW w:w="2498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  <w:tc>
          <w:tcPr>
            <w:tcW w:w="2490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  <w:tc>
          <w:tcPr>
            <w:tcW w:w="2523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</w:tr>
      <w:tr w:rsidR="00EE3FAE" w:rsidRPr="00EE3FAE" w:rsidTr="00EE3FAE">
        <w:tc>
          <w:tcPr>
            <w:tcW w:w="2498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  <w:tc>
          <w:tcPr>
            <w:tcW w:w="2490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  <w:tc>
          <w:tcPr>
            <w:tcW w:w="2523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</w:tr>
    </w:tbl>
    <w:p w:rsidR="00EE3FAE" w:rsidRPr="00EE3FAE" w:rsidRDefault="00EE3FAE" w:rsidP="00EE3FAE">
      <w:pPr>
        <w:rPr>
          <w:rFonts w:ascii="Comic Sans MS" w:hAnsi="Comic Sans MS"/>
        </w:rPr>
      </w:pPr>
    </w:p>
    <w:p w:rsidR="00EE3FAE" w:rsidRPr="00EE3FAE" w:rsidRDefault="00EE3FAE" w:rsidP="00EE3FAE">
      <w:pPr>
        <w:rPr>
          <w:rFonts w:ascii="Comic Sans MS" w:hAnsi="Comic Sans MS"/>
        </w:rPr>
      </w:pPr>
      <w:r>
        <w:rPr>
          <w:rFonts w:ascii="Comic Sans MS" w:hAnsi="Comic Sans MS"/>
        </w:rPr>
        <w:t>Nous cumulons au niveau de</w:t>
      </w:r>
      <w:r w:rsidRPr="00EE3FAE">
        <w:rPr>
          <w:rFonts w:ascii="Comic Sans MS" w:hAnsi="Comic Sans MS"/>
        </w:rPr>
        <w:t xml:space="preserve"> la classe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1"/>
        <w:gridCol w:w="1968"/>
        <w:gridCol w:w="1982"/>
        <w:gridCol w:w="1999"/>
        <w:gridCol w:w="1876"/>
      </w:tblGrid>
      <w:tr w:rsidR="00EE3FAE" w:rsidRPr="00EE3FAE" w:rsidTr="00EE3FAE">
        <w:tc>
          <w:tcPr>
            <w:tcW w:w="2171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  <w:tc>
          <w:tcPr>
            <w:tcW w:w="1968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Alice</w:t>
            </w:r>
          </w:p>
        </w:tc>
        <w:tc>
          <w:tcPr>
            <w:tcW w:w="1982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Reine de cœur</w:t>
            </w:r>
          </w:p>
        </w:tc>
        <w:tc>
          <w:tcPr>
            <w:tcW w:w="1999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Nul</w:t>
            </w:r>
          </w:p>
        </w:tc>
        <w:tc>
          <w:tcPr>
            <w:tcW w:w="1876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Total</w:t>
            </w:r>
          </w:p>
        </w:tc>
      </w:tr>
      <w:tr w:rsidR="00EE3FAE" w:rsidRPr="00EE3FAE" w:rsidTr="00EE3FAE">
        <w:tc>
          <w:tcPr>
            <w:tcW w:w="2171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Effectifs</w:t>
            </w:r>
          </w:p>
        </w:tc>
        <w:tc>
          <w:tcPr>
            <w:tcW w:w="1968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98</w:t>
            </w:r>
          </w:p>
        </w:tc>
        <w:tc>
          <w:tcPr>
            <w:tcW w:w="1982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135</w:t>
            </w:r>
          </w:p>
        </w:tc>
        <w:tc>
          <w:tcPr>
            <w:tcW w:w="1999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17</w:t>
            </w:r>
          </w:p>
        </w:tc>
        <w:tc>
          <w:tcPr>
            <w:tcW w:w="1876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250</w:t>
            </w:r>
          </w:p>
        </w:tc>
      </w:tr>
      <w:tr w:rsidR="00EE3FAE" w:rsidRPr="00EE3FAE" w:rsidTr="00EE3FAE">
        <w:tc>
          <w:tcPr>
            <w:tcW w:w="2171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  <w:r w:rsidRPr="00EE3FAE">
              <w:rPr>
                <w:rFonts w:ascii="Comic Sans MS" w:hAnsi="Comic Sans MS"/>
              </w:rPr>
              <w:t>Fréquences</w:t>
            </w:r>
          </w:p>
        </w:tc>
        <w:tc>
          <w:tcPr>
            <w:tcW w:w="1968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  <w:tc>
          <w:tcPr>
            <w:tcW w:w="1982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  <w:tc>
          <w:tcPr>
            <w:tcW w:w="1876" w:type="dxa"/>
          </w:tcPr>
          <w:p w:rsidR="00EE3FAE" w:rsidRPr="00EE3FAE" w:rsidRDefault="00EE3FAE" w:rsidP="00C92E32">
            <w:pPr>
              <w:rPr>
                <w:rFonts w:ascii="Comic Sans MS" w:hAnsi="Comic Sans MS"/>
              </w:rPr>
            </w:pPr>
          </w:p>
        </w:tc>
      </w:tr>
    </w:tbl>
    <w:p w:rsidR="00EE3FAE" w:rsidRPr="00EE3FAE" w:rsidRDefault="00EE3FAE" w:rsidP="00EE3FAE">
      <w:pPr>
        <w:rPr>
          <w:rFonts w:ascii="Comic Sans MS" w:hAnsi="Comic Sans MS"/>
        </w:rPr>
      </w:pPr>
    </w:p>
    <w:p w:rsidR="00EE3FAE" w:rsidRPr="00EE3FAE" w:rsidRDefault="00EE3FAE" w:rsidP="00EE3FAE">
      <w:pPr>
        <w:rPr>
          <w:rFonts w:ascii="Comic Sans MS" w:hAnsi="Comic Sans MS"/>
        </w:rPr>
      </w:pPr>
      <w:r>
        <w:rPr>
          <w:rFonts w:ascii="Comic Sans MS" w:hAnsi="Comic Sans MS"/>
        </w:rPr>
        <w:t>Nous conjecturons</w:t>
      </w:r>
      <w:r w:rsidRPr="00EE3FAE">
        <w:rPr>
          <w:rFonts w:ascii="Comic Sans MS" w:hAnsi="Comic Sans MS"/>
        </w:rPr>
        <w:t xml:space="preserve"> que </w:t>
      </w:r>
      <w:smartTag w:uri="urn:schemas-microsoft-com:office:smarttags" w:element="PersonName">
        <w:smartTagPr>
          <w:attr w:name="ProductID" w:val="la Reine"/>
        </w:smartTagPr>
        <w:r w:rsidRPr="00EE3FAE">
          <w:rPr>
            <w:rFonts w:ascii="Comic Sans MS" w:hAnsi="Comic Sans MS"/>
          </w:rPr>
          <w:t>la Reine</w:t>
        </w:r>
      </w:smartTag>
      <w:r w:rsidRPr="00EE3FAE">
        <w:rPr>
          <w:rFonts w:ascii="Comic Sans MS" w:hAnsi="Comic Sans MS"/>
        </w:rPr>
        <w:t xml:space="preserve"> de cœur </w:t>
      </w:r>
      <w:proofErr w:type="gramStart"/>
      <w:r w:rsidRPr="00EE3FAE">
        <w:rPr>
          <w:rFonts w:ascii="Comic Sans MS" w:hAnsi="Comic Sans MS"/>
        </w:rPr>
        <w:t>a</w:t>
      </w:r>
      <w:proofErr w:type="gramEnd"/>
      <w:r w:rsidRPr="00EE3FAE">
        <w:rPr>
          <w:rFonts w:ascii="Comic Sans MS" w:hAnsi="Comic Sans MS"/>
        </w:rPr>
        <w:t xml:space="preserve"> plus de chances de gagner.</w:t>
      </w:r>
    </w:p>
    <w:p w:rsidR="00EE3FAE" w:rsidRPr="00EE3FAE" w:rsidRDefault="00EE3FAE" w:rsidP="00EE3FAE">
      <w:pPr>
        <w:rPr>
          <w:rFonts w:ascii="Comic Sans MS" w:hAnsi="Comic Sans MS"/>
        </w:rPr>
      </w:pPr>
    </w:p>
    <w:p w:rsidR="004E2176" w:rsidRDefault="00EE3FAE" w:rsidP="006862AC">
      <w:r w:rsidRPr="00EE3FAE">
        <w:rPr>
          <w:rFonts w:ascii="Comic Sans MS" w:hAnsi="Comic Sans MS"/>
        </w:rPr>
        <w:t>Le problème de la multiplicité des branches est soulevé dans le cas de l’utilisation d’un arbre pour la</w:t>
      </w:r>
      <w:r>
        <w:t xml:space="preserve"> </w:t>
      </w:r>
      <w:r w:rsidRPr="00EE3FAE">
        <w:rPr>
          <w:rFonts w:ascii="Comic Sans MS" w:hAnsi="Comic Sans MS"/>
        </w:rPr>
        <w:t>démonstration.</w:t>
      </w:r>
    </w:p>
    <w:p w:rsidR="004E2176" w:rsidRDefault="004E2176">
      <w:pPr>
        <w:rPr>
          <w:rFonts w:ascii="Comic Sans MS" w:hAnsi="Comic Sans MS"/>
          <w:sz w:val="36"/>
          <w:szCs w:val="36"/>
        </w:rPr>
      </w:pPr>
    </w:p>
    <w:p w:rsidR="004E2176" w:rsidRDefault="004E2176">
      <w:pPr>
        <w:rPr>
          <w:rFonts w:ascii="Comic Sans MS" w:hAnsi="Comic Sans MS"/>
          <w:sz w:val="36"/>
          <w:szCs w:val="36"/>
        </w:rPr>
      </w:pPr>
    </w:p>
    <w:tbl>
      <w:tblPr>
        <w:tblpPr w:leftFromText="141" w:rightFromText="141" w:vertAnchor="page" w:horzAnchor="margin" w:tblpXSpec="center" w:tblpY="5116"/>
        <w:tblOverlap w:val="never"/>
        <w:tblW w:w="6233" w:type="dxa"/>
        <w:tblCellMar>
          <w:left w:w="0" w:type="dxa"/>
          <w:right w:w="0" w:type="dxa"/>
        </w:tblCellMar>
        <w:tblLook w:val="04A0"/>
      </w:tblPr>
      <w:tblGrid>
        <w:gridCol w:w="2033"/>
        <w:gridCol w:w="700"/>
        <w:gridCol w:w="700"/>
        <w:gridCol w:w="700"/>
        <w:gridCol w:w="700"/>
        <w:gridCol w:w="700"/>
        <w:gridCol w:w="700"/>
      </w:tblGrid>
      <w:tr w:rsidR="00EE3FAE" w:rsidRPr="00642D21" w:rsidTr="00EE3FAE">
        <w:trPr>
          <w:trHeight w:val="967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rPr>
                <w:b/>
              </w:rPr>
            </w:pPr>
            <w:r w:rsidRPr="006862AC">
              <w:rPr>
                <w:b/>
              </w:rPr>
              <w:t xml:space="preserve">                      </w:t>
            </w:r>
          </w:p>
          <w:p w:rsidR="00EE3FAE" w:rsidRPr="006862AC" w:rsidRDefault="00EE3FAE" w:rsidP="00EE3FAE">
            <w:pPr>
              <w:rPr>
                <w:b/>
              </w:rPr>
            </w:pPr>
            <w:r w:rsidRPr="006862AC">
              <w:rPr>
                <w:b/>
              </w:rPr>
              <w:t xml:space="preserve">                         Alice </w:t>
            </w:r>
          </w:p>
          <w:p w:rsidR="00EE3FAE" w:rsidRPr="006862AC" w:rsidRDefault="00EE3FAE" w:rsidP="00EE3FAE">
            <w:pPr>
              <w:rPr>
                <w:b/>
              </w:rPr>
            </w:pPr>
            <w:r>
              <w:rPr>
                <w:b/>
              </w:rPr>
              <w:t xml:space="preserve"> Reine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cœur</w:t>
            </w:r>
            <w:r w:rsidRPr="006862AC">
              <w:rPr>
                <w:b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6</w:t>
            </w:r>
          </w:p>
        </w:tc>
      </w:tr>
      <w:tr w:rsidR="00EE3FAE" w:rsidRPr="00642D21" w:rsidTr="00EE3FAE">
        <w:trPr>
          <w:trHeight w:val="675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325906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</w:tr>
      <w:tr w:rsidR="00EE3FAE" w:rsidRPr="00642D21" w:rsidTr="00EE3FAE">
        <w:trPr>
          <w:trHeight w:val="675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325906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</w:tr>
      <w:tr w:rsidR="00EE3FAE" w:rsidRPr="00642D21" w:rsidTr="00EE3FAE">
        <w:trPr>
          <w:trHeight w:val="675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325906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</w:tr>
      <w:tr w:rsidR="00EE3FAE" w:rsidRPr="00642D21" w:rsidTr="00EE3FAE">
        <w:trPr>
          <w:trHeight w:val="675"/>
        </w:trPr>
        <w:tc>
          <w:tcPr>
            <w:tcW w:w="2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</w:tr>
      <w:tr w:rsidR="00EE3FAE" w:rsidRPr="00642D21" w:rsidTr="00EE3FAE">
        <w:trPr>
          <w:trHeight w:val="675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</w:tr>
      <w:tr w:rsidR="00EE3FAE" w:rsidRPr="00642D21" w:rsidTr="00EE3FAE">
        <w:trPr>
          <w:trHeight w:val="675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6862AC" w:rsidRDefault="00EE3FAE" w:rsidP="00EE3FAE">
            <w:pPr>
              <w:jc w:val="center"/>
              <w:rPr>
                <w:b/>
                <w:sz w:val="32"/>
                <w:szCs w:val="32"/>
              </w:rPr>
            </w:pPr>
            <w:r w:rsidRPr="006862A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5906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FAE" w:rsidRPr="00325906" w:rsidRDefault="00EE3FAE" w:rsidP="00EE3FAE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25906">
              <w:rPr>
                <w:b/>
                <w:color w:val="4F81BD" w:themeColor="accent1"/>
                <w:sz w:val="32"/>
                <w:szCs w:val="32"/>
              </w:rPr>
              <w:t>A</w:t>
            </w:r>
          </w:p>
        </w:tc>
      </w:tr>
    </w:tbl>
    <w:p w:rsidR="00E70110" w:rsidRPr="00642D21" w:rsidRDefault="00642D21">
      <w:pPr>
        <w:rPr>
          <w:rFonts w:ascii="Comic Sans MS" w:hAnsi="Comic Sans MS"/>
          <w:sz w:val="36"/>
          <w:szCs w:val="36"/>
        </w:rPr>
      </w:pPr>
      <w:r w:rsidRPr="00642D21">
        <w:rPr>
          <w:rFonts w:ascii="Comic Sans MS" w:hAnsi="Comic Sans MS"/>
          <w:sz w:val="36"/>
          <w:szCs w:val="36"/>
        </w:rPr>
        <w:t>Représentation sous forme d’un tableau à double entrée</w:t>
      </w:r>
    </w:p>
    <w:sectPr w:rsidR="00E70110" w:rsidRPr="00642D21" w:rsidSect="00EE3FAE">
      <w:pgSz w:w="11906" w:h="16838"/>
      <w:pgMar w:top="568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D21"/>
    <w:rsid w:val="000320D7"/>
    <w:rsid w:val="000C0231"/>
    <w:rsid w:val="002212F2"/>
    <w:rsid w:val="00325906"/>
    <w:rsid w:val="00402B64"/>
    <w:rsid w:val="004E2176"/>
    <w:rsid w:val="00642D21"/>
    <w:rsid w:val="006862AC"/>
    <w:rsid w:val="00703651"/>
    <w:rsid w:val="00797D3A"/>
    <w:rsid w:val="00797E7B"/>
    <w:rsid w:val="00A667F1"/>
    <w:rsid w:val="00BC266C"/>
    <w:rsid w:val="00C638B8"/>
    <w:rsid w:val="00E70110"/>
    <w:rsid w:val="00EE3FAE"/>
    <w:rsid w:val="00E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9</cp:revision>
  <dcterms:created xsi:type="dcterms:W3CDTF">2009-02-01T11:32:00Z</dcterms:created>
  <dcterms:modified xsi:type="dcterms:W3CDTF">2010-01-24T16:45:00Z</dcterms:modified>
</cp:coreProperties>
</file>