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087" w:rsidRPr="0095227B" w:rsidRDefault="00C546B4">
      <w:pPr>
        <w:rPr>
          <w:rFonts w:ascii="Lucida Handwriting" w:hAnsi="Lucida Handwriting"/>
          <w:sz w:val="28"/>
          <w:szCs w:val="28"/>
        </w:rPr>
      </w:pPr>
      <w:r w:rsidRPr="0095227B">
        <w:rPr>
          <w:rFonts w:ascii="Lucida Handwriting" w:hAnsi="Lucida Handwriting"/>
          <w:sz w:val="28"/>
          <w:szCs w:val="28"/>
        </w:rPr>
        <w:t xml:space="preserve">SOLUTIONS DES EXERCICES </w:t>
      </w:r>
      <w:r w:rsidR="0095227B" w:rsidRPr="0095227B">
        <w:rPr>
          <w:rFonts w:ascii="Lucida Handwriting" w:hAnsi="Lucida Handwriting"/>
          <w:sz w:val="28"/>
          <w:szCs w:val="28"/>
        </w:rPr>
        <w:t xml:space="preserve">DE REFLEXION </w:t>
      </w:r>
      <w:r w:rsidRPr="0095227B">
        <w:rPr>
          <w:rFonts w:ascii="Lucida Handwriting" w:hAnsi="Lucida Handwriting"/>
          <w:sz w:val="28"/>
          <w:szCs w:val="28"/>
        </w:rPr>
        <w:t xml:space="preserve">DU 25 NOVEMBRE 2011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11"/>
        <w:gridCol w:w="5209"/>
      </w:tblGrid>
      <w:tr w:rsidR="007D3AB1" w:rsidTr="0082216F">
        <w:tc>
          <w:tcPr>
            <w:tcW w:w="5211" w:type="dxa"/>
          </w:tcPr>
          <w:p w:rsidR="007D3AB1" w:rsidRDefault="007D3AB1">
            <w:r w:rsidRPr="007D3AB1">
              <w:rPr>
                <w:noProof/>
                <w:lang w:eastAsia="fr-FR"/>
              </w:rPr>
              <w:drawing>
                <wp:inline distT="0" distB="0" distL="0" distR="0">
                  <wp:extent cx="3237865" cy="2181225"/>
                  <wp:effectExtent l="19050" t="0" r="635" b="0"/>
                  <wp:docPr id="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3237865" cy="2181225"/>
                          </a:xfrm>
                          <a:prstGeom prst="rect">
                            <a:avLst/>
                          </a:prstGeom>
                          <a:noFill/>
                          <a:ln w="9525">
                            <a:noFill/>
                            <a:miter lim="800000"/>
                            <a:headEnd/>
                            <a:tailEnd/>
                          </a:ln>
                        </pic:spPr>
                      </pic:pic>
                    </a:graphicData>
                  </a:graphic>
                </wp:inline>
              </w:drawing>
            </w:r>
          </w:p>
        </w:tc>
        <w:tc>
          <w:tcPr>
            <w:tcW w:w="5209" w:type="dxa"/>
          </w:tcPr>
          <w:p w:rsidR="007D3AB1" w:rsidRDefault="007D3AB1"/>
          <w:p w:rsidR="0082216F" w:rsidRDefault="0082216F"/>
          <w:p w:rsidR="0082216F" w:rsidRDefault="0082216F"/>
          <w:p w:rsidR="007D3AB1" w:rsidRDefault="00FD7C5B" w:rsidP="007D3AB1">
            <w:r>
              <w:t xml:space="preserve">1.  </w:t>
            </w:r>
            <w:r w:rsidR="007D3AB1">
              <w:t>Voici une solution envisageable.</w:t>
            </w:r>
          </w:p>
          <w:p w:rsidR="007D3AB1" w:rsidRDefault="007D3AB1" w:rsidP="007D3AB1"/>
          <w:p w:rsidR="007D3AB1" w:rsidRDefault="0082216F" w:rsidP="007D3AB1">
            <w:r>
              <w:t xml:space="preserve">Chaque morceau est constitué d’une série de carrés de 3 cm de côté. Si on veut faire passer l’anneau de 5 cm de diamètre on s’assure qu’il puisse changer de direction : la diagonale d’un carré de 3 cm de côté mesure 3 </w:t>
            </w:r>
            <m:oMath>
              <m:rad>
                <m:radPr>
                  <m:degHide m:val="on"/>
                  <m:ctrlPr>
                    <w:rPr>
                      <w:rFonts w:ascii="Cambria Math" w:hAnsi="Cambria Math"/>
                      <w:i/>
                    </w:rPr>
                  </m:ctrlPr>
                </m:radPr>
                <m:deg/>
                <m:e>
                  <m:r>
                    <w:rPr>
                      <w:rFonts w:ascii="Cambria Math" w:hAnsi="Cambria Math"/>
                    </w:rPr>
                    <m:t>2</m:t>
                  </m:r>
                </m:e>
              </m:rad>
            </m:oMath>
            <w:r>
              <w:rPr>
                <w:rFonts w:eastAsiaTheme="minorEastAsia"/>
              </w:rPr>
              <w:t xml:space="preserve"> cm , ce qui est un peu inférieur à 4,25 cm donc à 5 cm : cela est donc possible.</w:t>
            </w:r>
          </w:p>
          <w:p w:rsidR="007D3AB1" w:rsidRDefault="007D3AB1"/>
          <w:p w:rsidR="007D3AB1" w:rsidRDefault="007D3AB1"/>
        </w:tc>
      </w:tr>
    </w:tbl>
    <w:p w:rsidR="007D3AB1" w:rsidRPr="0095227B" w:rsidRDefault="007D3AB1">
      <w:pPr>
        <w:rPr>
          <w:sz w:val="16"/>
          <w:szCs w:val="16"/>
        </w:rPr>
      </w:pPr>
    </w:p>
    <w:tbl>
      <w:tblPr>
        <w:tblStyle w:val="Grilledutableau"/>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954"/>
      </w:tblGrid>
      <w:tr w:rsidR="00FD7C5B" w:rsidTr="00FD7C5B">
        <w:tc>
          <w:tcPr>
            <w:tcW w:w="4644" w:type="dxa"/>
          </w:tcPr>
          <w:p w:rsidR="00FD7C5B" w:rsidRDefault="00FD7C5B" w:rsidP="00FD7C5B">
            <w:r>
              <w:t xml:space="preserve">            </w:t>
            </w:r>
          </w:p>
          <w:p w:rsidR="00FD7C5B" w:rsidRDefault="00FD7C5B" w:rsidP="00FD7C5B"/>
          <w:tbl>
            <w:tblPr>
              <w:tblStyle w:val="Grilledutableau"/>
              <w:tblW w:w="0" w:type="auto"/>
              <w:tblInd w:w="352" w:type="dxa"/>
              <w:tblLook w:val="04A0"/>
            </w:tblPr>
            <w:tblGrid>
              <w:gridCol w:w="883"/>
              <w:gridCol w:w="959"/>
              <w:gridCol w:w="851"/>
              <w:gridCol w:w="850"/>
            </w:tblGrid>
            <w:tr w:rsidR="00FD7C5B" w:rsidTr="00A861AF">
              <w:tc>
                <w:tcPr>
                  <w:tcW w:w="883" w:type="dxa"/>
                  <w:shd w:val="clear" w:color="auto" w:fill="808080" w:themeFill="background1" w:themeFillShade="80"/>
                </w:tcPr>
                <w:p w:rsidR="00FD7C5B" w:rsidRDefault="00FD7C5B" w:rsidP="00A861AF"/>
              </w:tc>
              <w:tc>
                <w:tcPr>
                  <w:tcW w:w="959" w:type="dxa"/>
                </w:tcPr>
                <w:p w:rsidR="00FD7C5B" w:rsidRDefault="00FD7C5B" w:rsidP="00A861AF">
                  <w:r>
                    <w:t xml:space="preserve">     6</w:t>
                  </w:r>
                </w:p>
              </w:tc>
              <w:tc>
                <w:tcPr>
                  <w:tcW w:w="851" w:type="dxa"/>
                </w:tcPr>
                <w:p w:rsidR="00FD7C5B" w:rsidRDefault="00FD7C5B" w:rsidP="00A861AF">
                  <w:r>
                    <w:t xml:space="preserve">   4</w:t>
                  </w:r>
                </w:p>
              </w:tc>
              <w:tc>
                <w:tcPr>
                  <w:tcW w:w="850" w:type="dxa"/>
                  <w:shd w:val="clear" w:color="auto" w:fill="808080" w:themeFill="background1" w:themeFillShade="80"/>
                </w:tcPr>
                <w:p w:rsidR="00FD7C5B" w:rsidRDefault="00FD7C5B" w:rsidP="00A861AF"/>
              </w:tc>
            </w:tr>
            <w:tr w:rsidR="00FD7C5B" w:rsidTr="00A861AF">
              <w:tc>
                <w:tcPr>
                  <w:tcW w:w="883" w:type="dxa"/>
                </w:tcPr>
                <w:p w:rsidR="00FD7C5B" w:rsidRDefault="00FD7C5B" w:rsidP="00A861AF">
                  <w:r>
                    <w:t xml:space="preserve">    2</w:t>
                  </w:r>
                </w:p>
              </w:tc>
              <w:tc>
                <w:tcPr>
                  <w:tcW w:w="959" w:type="dxa"/>
                </w:tcPr>
                <w:p w:rsidR="00FD7C5B" w:rsidRDefault="00FD7C5B" w:rsidP="00A861AF">
                  <w:r>
                    <w:t xml:space="preserve">     8</w:t>
                  </w:r>
                </w:p>
              </w:tc>
              <w:tc>
                <w:tcPr>
                  <w:tcW w:w="851" w:type="dxa"/>
                </w:tcPr>
                <w:p w:rsidR="00FD7C5B" w:rsidRDefault="00FD7C5B" w:rsidP="00A861AF">
                  <w:r>
                    <w:t xml:space="preserve">   1</w:t>
                  </w:r>
                </w:p>
              </w:tc>
              <w:tc>
                <w:tcPr>
                  <w:tcW w:w="850" w:type="dxa"/>
                </w:tcPr>
                <w:p w:rsidR="00FD7C5B" w:rsidRDefault="00FD7C5B" w:rsidP="00A861AF">
                  <w:r>
                    <w:t xml:space="preserve">   7</w:t>
                  </w:r>
                </w:p>
              </w:tc>
            </w:tr>
            <w:tr w:rsidR="00FD7C5B" w:rsidTr="00A861AF">
              <w:tc>
                <w:tcPr>
                  <w:tcW w:w="883" w:type="dxa"/>
                  <w:shd w:val="clear" w:color="auto" w:fill="808080" w:themeFill="background1" w:themeFillShade="80"/>
                </w:tcPr>
                <w:p w:rsidR="00FD7C5B" w:rsidRDefault="00FD7C5B" w:rsidP="00A861AF"/>
              </w:tc>
              <w:tc>
                <w:tcPr>
                  <w:tcW w:w="959" w:type="dxa"/>
                </w:tcPr>
                <w:p w:rsidR="00FD7C5B" w:rsidRDefault="00FD7C5B" w:rsidP="00A861AF">
                  <w:r>
                    <w:t xml:space="preserve">     5</w:t>
                  </w:r>
                </w:p>
              </w:tc>
              <w:tc>
                <w:tcPr>
                  <w:tcW w:w="851" w:type="dxa"/>
                </w:tcPr>
                <w:p w:rsidR="00FD7C5B" w:rsidRDefault="00FD7C5B" w:rsidP="00A861AF">
                  <w:r>
                    <w:t xml:space="preserve">   3</w:t>
                  </w:r>
                </w:p>
              </w:tc>
              <w:tc>
                <w:tcPr>
                  <w:tcW w:w="850" w:type="dxa"/>
                  <w:shd w:val="clear" w:color="auto" w:fill="808080" w:themeFill="background1" w:themeFillShade="80"/>
                </w:tcPr>
                <w:p w:rsidR="00FD7C5B" w:rsidRDefault="00FD7C5B" w:rsidP="00A861AF"/>
              </w:tc>
            </w:tr>
          </w:tbl>
          <w:p w:rsidR="00FD7C5B" w:rsidRDefault="00FD7C5B" w:rsidP="00065592"/>
        </w:tc>
        <w:tc>
          <w:tcPr>
            <w:tcW w:w="5954" w:type="dxa"/>
          </w:tcPr>
          <w:p w:rsidR="00FD7C5B" w:rsidRDefault="00FD7C5B" w:rsidP="00FD7C5B">
            <w:r>
              <w:t>2.  Il faut voir que le 1 et le 8 ont un rôle particulier : ils ne sont pas à considérer comme consécutifs et n’ont qu’un seul voisin interdit (respectivement le 2 et le 7).</w:t>
            </w:r>
          </w:p>
          <w:p w:rsidR="00FD7C5B" w:rsidRDefault="00FD7C5B" w:rsidP="00FD7C5B">
            <w:r>
              <w:t xml:space="preserve">Plaçons-les au centre, car les cases du centre sont celles qui ont le plus de contacts avec les autres. Puis plaçons le 2 et le 7 dans les seules cases qui peuvent les accepter. Enfin on place les chiffres restants : voici une solution possible. </w:t>
            </w:r>
          </w:p>
          <w:p w:rsidR="00FD7C5B" w:rsidRDefault="00FD7C5B" w:rsidP="00FD7C5B">
            <w:r>
              <w:t xml:space="preserve"> </w:t>
            </w:r>
          </w:p>
        </w:tc>
      </w:tr>
    </w:tbl>
    <w:p w:rsidR="00065592" w:rsidRDefault="00065592" w:rsidP="00065592">
      <w:pPr>
        <w:spacing w:after="0"/>
      </w:pPr>
      <w:r>
        <w:tab/>
      </w:r>
    </w:p>
    <w:p w:rsidR="00321938" w:rsidRDefault="00065592" w:rsidP="00065592">
      <w:pPr>
        <w:spacing w:after="0"/>
        <w:rPr>
          <w:noProof/>
          <w:lang w:eastAsia="fr-FR"/>
        </w:rPr>
      </w:pPr>
      <w:r>
        <w:rPr>
          <w:noProof/>
          <w:lang w:eastAsia="fr-FR"/>
        </w:rPr>
        <w:t xml:space="preserve">   </w:t>
      </w:r>
      <w:r w:rsidR="00321938">
        <w:rPr>
          <w:noProof/>
          <w:lang w:eastAsia="fr-FR"/>
        </w:rPr>
        <w:t xml:space="preserve">3. Tout d’abord, André et Bernard traversent, ce qui prend 2 minutes. </w:t>
      </w:r>
    </w:p>
    <w:p w:rsidR="00321938" w:rsidRDefault="00321938" w:rsidP="00321938">
      <w:pPr>
        <w:spacing w:after="0"/>
        <w:ind w:firstLine="708"/>
        <w:rPr>
          <w:noProof/>
          <w:lang w:eastAsia="fr-FR"/>
        </w:rPr>
      </w:pPr>
      <w:r>
        <w:rPr>
          <w:noProof/>
          <w:lang w:eastAsia="fr-FR"/>
        </w:rPr>
        <w:t xml:space="preserve">Ensuite, André ramène la torche : nous en sommes à 3 minutes. </w:t>
      </w:r>
      <w:r w:rsidR="00065592">
        <w:rPr>
          <w:noProof/>
          <w:lang w:eastAsia="fr-FR"/>
        </w:rPr>
        <w:t xml:space="preserve"> </w:t>
      </w:r>
      <w:r>
        <w:rPr>
          <w:noProof/>
          <w:lang w:eastAsia="fr-FR"/>
        </w:rPr>
        <w:t xml:space="preserve">Puis Céline et Donald traversent le pont : nous en sommes à 13 minutes. </w:t>
      </w:r>
    </w:p>
    <w:p w:rsidR="00065592" w:rsidRDefault="00321938" w:rsidP="00321938">
      <w:pPr>
        <w:spacing w:after="0"/>
        <w:ind w:firstLine="708"/>
      </w:pPr>
      <w:r>
        <w:rPr>
          <w:noProof/>
          <w:lang w:eastAsia="fr-FR"/>
        </w:rPr>
        <w:t>Bernard ramène la torche : nous en sommes à 15 minutes. Enfin André et Bernard traversent le pont et ce sont bien 17 minutes qui se sont écoulées depuis le départ.</w:t>
      </w:r>
      <w:r w:rsidR="00065592">
        <w:rPr>
          <w:noProof/>
          <w:lang w:eastAsia="fr-FR"/>
        </w:rPr>
        <w:t xml:space="preserve">   </w:t>
      </w:r>
    </w:p>
    <w:p w:rsidR="004766DE" w:rsidRDefault="004766DE" w:rsidP="00065592">
      <w:pPr>
        <w:spacing w:after="0"/>
      </w:pPr>
    </w:p>
    <w:p w:rsidR="00C609B2" w:rsidRDefault="00C609B2" w:rsidP="00065592">
      <w:pPr>
        <w:spacing w:after="0"/>
      </w:pPr>
      <w:r>
        <w:t xml:space="preserve">   4. Il suffit de poser le plateau 1 pièce du sac 1, 2 pièces du sac 2, 3 pièces du sac 3, …., 10 pièces du sac 10. </w:t>
      </w:r>
    </w:p>
    <w:p w:rsidR="00C609B2" w:rsidRDefault="00C609B2" w:rsidP="00065592">
      <w:pPr>
        <w:spacing w:after="0"/>
      </w:pPr>
      <w:r>
        <w:t>Si toutes les pièces étaient bonnes, le total ferait 55g. S’il fait 56g, c’est le sac n°1, s’il fait 57g, c’est le sac n°2, s’il fait 58g, c’est le sac n°3, s’il fait 59g, c’est le sac n°4,….., s’il fait 65g, c’est le sac n°10.</w:t>
      </w:r>
    </w:p>
    <w:tbl>
      <w:tblPr>
        <w:tblStyle w:val="Grilledutableau"/>
        <w:tblW w:w="0" w:type="auto"/>
        <w:tblInd w:w="6062" w:type="dxa"/>
        <w:tblLook w:val="04A0"/>
      </w:tblPr>
      <w:tblGrid>
        <w:gridCol w:w="4282"/>
      </w:tblGrid>
      <w:tr w:rsidR="00C609B2" w:rsidTr="00C609B2">
        <w:tc>
          <w:tcPr>
            <w:tcW w:w="4282" w:type="dxa"/>
          </w:tcPr>
          <w:p w:rsidR="00C609B2" w:rsidRDefault="00C609B2" w:rsidP="00C609B2">
            <w:r>
              <w:t>Si le total fait (55 + k) g, alors c’est le sac n° k</w:t>
            </w:r>
          </w:p>
        </w:tc>
      </w:tr>
    </w:tbl>
    <w:p w:rsidR="00C609B2" w:rsidRDefault="00C609B2" w:rsidP="00065592">
      <w:pPr>
        <w:spacing w:after="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5416"/>
      </w:tblGrid>
      <w:tr w:rsidR="00BC5A36" w:rsidTr="007626CA">
        <w:tc>
          <w:tcPr>
            <w:tcW w:w="4928" w:type="dxa"/>
          </w:tcPr>
          <w:p w:rsidR="00BC5A36" w:rsidRDefault="00BC5A36" w:rsidP="00BC5A36">
            <w:r>
              <w:t xml:space="preserve">    5. Comme 9 est impair, seul Paul a pu perdre la dernière partie (les deux autres voyant leur avoir doublé ont forcément un nombre pair d’euros). </w:t>
            </w:r>
          </w:p>
          <w:p w:rsidR="007626CA" w:rsidRDefault="007626CA" w:rsidP="00BC5A36">
            <w:r>
              <w:t>Avant cette dernière partie, Pierre avait 4 euros,  Paul en avait 18 et Jacques en avait 5.</w:t>
            </w:r>
          </w:p>
          <w:p w:rsidR="007626CA" w:rsidRDefault="00BC5A36" w:rsidP="00BC5A36">
            <w:r>
              <w:t>On applique la même méthode pour les tous précédents</w:t>
            </w:r>
            <w:r w:rsidR="007626CA">
              <w:t> : Jacques a perdu la manche n°4  et avant cette manche Pierre avait 2 euros, Paul avait</w:t>
            </w:r>
          </w:p>
          <w:p w:rsidR="007626CA" w:rsidRDefault="007626CA" w:rsidP="00BC5A36">
            <w:r>
              <w:t xml:space="preserve"> 9 euros et Jacques avait 16 euros. </w:t>
            </w:r>
          </w:p>
          <w:p w:rsidR="00BC5A36" w:rsidRDefault="007626CA" w:rsidP="00BC5A36">
            <w:r>
              <w:t>On peut faire le tableau ci-contre….</w:t>
            </w:r>
          </w:p>
          <w:p w:rsidR="00BC5A36" w:rsidRDefault="00BC5A36" w:rsidP="00065592"/>
          <w:p w:rsidR="007626CA" w:rsidRDefault="007626CA" w:rsidP="00065592"/>
        </w:tc>
        <w:tc>
          <w:tcPr>
            <w:tcW w:w="5416" w:type="dxa"/>
          </w:tcPr>
          <w:p w:rsidR="00BC5A36" w:rsidRDefault="00BC5A36" w:rsidP="00065592">
            <w:r>
              <w:t xml:space="preserve">     </w:t>
            </w:r>
          </w:p>
          <w:tbl>
            <w:tblPr>
              <w:tblStyle w:val="Grilledutableau"/>
              <w:tblW w:w="0" w:type="auto"/>
              <w:tblLook w:val="04A0"/>
            </w:tblPr>
            <w:tblGrid>
              <w:gridCol w:w="1730"/>
              <w:gridCol w:w="1134"/>
              <w:gridCol w:w="1134"/>
              <w:gridCol w:w="1134"/>
            </w:tblGrid>
            <w:tr w:rsidR="00BC5A36" w:rsidTr="00BC5A36">
              <w:tc>
                <w:tcPr>
                  <w:tcW w:w="1730" w:type="dxa"/>
                </w:tcPr>
                <w:p w:rsidR="00BC5A36" w:rsidRDefault="00BC5A36" w:rsidP="00065592"/>
              </w:tc>
              <w:tc>
                <w:tcPr>
                  <w:tcW w:w="1134" w:type="dxa"/>
                </w:tcPr>
                <w:p w:rsidR="00BC5A36" w:rsidRDefault="00BC5A36" w:rsidP="00065592">
                  <w:r>
                    <w:t>Pierre</w:t>
                  </w:r>
                </w:p>
              </w:tc>
              <w:tc>
                <w:tcPr>
                  <w:tcW w:w="1134" w:type="dxa"/>
                </w:tcPr>
                <w:p w:rsidR="00BC5A36" w:rsidRDefault="00BC5A36" w:rsidP="00065592">
                  <w:r>
                    <w:t>Paul</w:t>
                  </w:r>
                </w:p>
              </w:tc>
              <w:tc>
                <w:tcPr>
                  <w:tcW w:w="1134" w:type="dxa"/>
                </w:tcPr>
                <w:p w:rsidR="00BC5A36" w:rsidRDefault="00BC5A36" w:rsidP="00065592">
                  <w:r>
                    <w:t>Jacques</w:t>
                  </w:r>
                </w:p>
              </w:tc>
            </w:tr>
            <w:tr w:rsidR="00BC5A36" w:rsidTr="00BC5A36">
              <w:tc>
                <w:tcPr>
                  <w:tcW w:w="1730" w:type="dxa"/>
                </w:tcPr>
                <w:p w:rsidR="00BC5A36" w:rsidRDefault="00BC5A36" w:rsidP="00065592">
                  <w:r>
                    <w:t>Fin 5</w:t>
                  </w:r>
                  <w:r w:rsidRPr="00BC5A36">
                    <w:rPr>
                      <w:vertAlign w:val="superscript"/>
                    </w:rPr>
                    <w:t>ème</w:t>
                  </w:r>
                  <w:r>
                    <w:t xml:space="preserve"> manche</w:t>
                  </w:r>
                </w:p>
              </w:tc>
              <w:tc>
                <w:tcPr>
                  <w:tcW w:w="1134" w:type="dxa"/>
                </w:tcPr>
                <w:p w:rsidR="00BC5A36" w:rsidRDefault="007626CA" w:rsidP="00065592">
                  <w:r>
                    <w:t xml:space="preserve">   8</w:t>
                  </w:r>
                </w:p>
              </w:tc>
              <w:tc>
                <w:tcPr>
                  <w:tcW w:w="1134" w:type="dxa"/>
                </w:tcPr>
                <w:p w:rsidR="00BC5A36" w:rsidRDefault="007626CA" w:rsidP="00065592">
                  <w:r>
                    <w:t xml:space="preserve">   9</w:t>
                  </w:r>
                </w:p>
              </w:tc>
              <w:tc>
                <w:tcPr>
                  <w:tcW w:w="1134" w:type="dxa"/>
                </w:tcPr>
                <w:p w:rsidR="00BC5A36" w:rsidRDefault="007626CA" w:rsidP="00065592">
                  <w:r>
                    <w:t xml:space="preserve">   10</w:t>
                  </w:r>
                </w:p>
              </w:tc>
            </w:tr>
            <w:tr w:rsidR="00BC5A36" w:rsidTr="00BC5A36">
              <w:tc>
                <w:tcPr>
                  <w:tcW w:w="1730" w:type="dxa"/>
                </w:tcPr>
                <w:p w:rsidR="00BC5A36" w:rsidRDefault="00BC5A36" w:rsidP="00065592">
                  <w:r>
                    <w:t>Fin 4</w:t>
                  </w:r>
                  <w:r w:rsidRPr="00BC5A36">
                    <w:rPr>
                      <w:vertAlign w:val="superscript"/>
                    </w:rPr>
                    <w:t>ème</w:t>
                  </w:r>
                  <w:r>
                    <w:t xml:space="preserve"> manche</w:t>
                  </w:r>
                </w:p>
              </w:tc>
              <w:tc>
                <w:tcPr>
                  <w:tcW w:w="1134" w:type="dxa"/>
                </w:tcPr>
                <w:p w:rsidR="00BC5A36" w:rsidRDefault="007626CA" w:rsidP="00065592">
                  <w:r>
                    <w:t xml:space="preserve">   4</w:t>
                  </w:r>
                </w:p>
              </w:tc>
              <w:tc>
                <w:tcPr>
                  <w:tcW w:w="1134" w:type="dxa"/>
                </w:tcPr>
                <w:p w:rsidR="00BC5A36" w:rsidRDefault="007626CA" w:rsidP="00065592">
                  <w:r>
                    <w:t xml:space="preserve">  18</w:t>
                  </w:r>
                </w:p>
              </w:tc>
              <w:tc>
                <w:tcPr>
                  <w:tcW w:w="1134" w:type="dxa"/>
                </w:tcPr>
                <w:p w:rsidR="00BC5A36" w:rsidRDefault="007626CA" w:rsidP="00065592">
                  <w:r>
                    <w:t xml:space="preserve">    5</w:t>
                  </w:r>
                </w:p>
              </w:tc>
            </w:tr>
            <w:tr w:rsidR="00BC5A36" w:rsidTr="00BC5A36">
              <w:tc>
                <w:tcPr>
                  <w:tcW w:w="1730" w:type="dxa"/>
                </w:tcPr>
                <w:p w:rsidR="00BC5A36" w:rsidRDefault="00BC5A36" w:rsidP="00065592">
                  <w:r>
                    <w:t>Fin 3</w:t>
                  </w:r>
                  <w:r w:rsidRPr="00BC5A36">
                    <w:rPr>
                      <w:vertAlign w:val="superscript"/>
                    </w:rPr>
                    <w:t>ème</w:t>
                  </w:r>
                  <w:r>
                    <w:t xml:space="preserve"> manche</w:t>
                  </w:r>
                </w:p>
              </w:tc>
              <w:tc>
                <w:tcPr>
                  <w:tcW w:w="1134" w:type="dxa"/>
                </w:tcPr>
                <w:p w:rsidR="00BC5A36" w:rsidRDefault="007626CA" w:rsidP="00065592">
                  <w:r>
                    <w:t xml:space="preserve">   2</w:t>
                  </w:r>
                </w:p>
              </w:tc>
              <w:tc>
                <w:tcPr>
                  <w:tcW w:w="1134" w:type="dxa"/>
                </w:tcPr>
                <w:p w:rsidR="00BC5A36" w:rsidRDefault="007626CA" w:rsidP="00065592">
                  <w:r>
                    <w:t xml:space="preserve">    9</w:t>
                  </w:r>
                </w:p>
              </w:tc>
              <w:tc>
                <w:tcPr>
                  <w:tcW w:w="1134" w:type="dxa"/>
                </w:tcPr>
                <w:p w:rsidR="00BC5A36" w:rsidRDefault="007626CA" w:rsidP="00065592">
                  <w:r>
                    <w:t xml:space="preserve">   16</w:t>
                  </w:r>
                </w:p>
              </w:tc>
            </w:tr>
            <w:tr w:rsidR="00BC5A36" w:rsidTr="00BC5A36">
              <w:tc>
                <w:tcPr>
                  <w:tcW w:w="1730" w:type="dxa"/>
                </w:tcPr>
                <w:p w:rsidR="00BC5A36" w:rsidRDefault="00BC5A36" w:rsidP="00065592">
                  <w:r>
                    <w:t>Fin 2</w:t>
                  </w:r>
                  <w:r w:rsidRPr="00BC5A36">
                    <w:rPr>
                      <w:vertAlign w:val="superscript"/>
                    </w:rPr>
                    <w:t>ème</w:t>
                  </w:r>
                  <w:r>
                    <w:t xml:space="preserve"> manche</w:t>
                  </w:r>
                </w:p>
              </w:tc>
              <w:tc>
                <w:tcPr>
                  <w:tcW w:w="1134" w:type="dxa"/>
                </w:tcPr>
                <w:p w:rsidR="00BC5A36" w:rsidRDefault="007626CA" w:rsidP="007626CA">
                  <w:r>
                    <w:t xml:space="preserve">   1</w:t>
                  </w:r>
                </w:p>
              </w:tc>
              <w:tc>
                <w:tcPr>
                  <w:tcW w:w="1134" w:type="dxa"/>
                </w:tcPr>
                <w:p w:rsidR="00BC5A36" w:rsidRDefault="007626CA" w:rsidP="00065592">
                  <w:r>
                    <w:t xml:space="preserve">   18</w:t>
                  </w:r>
                </w:p>
              </w:tc>
              <w:tc>
                <w:tcPr>
                  <w:tcW w:w="1134" w:type="dxa"/>
                </w:tcPr>
                <w:p w:rsidR="00BC5A36" w:rsidRDefault="007626CA" w:rsidP="00065592">
                  <w:r>
                    <w:t xml:space="preserve">     8</w:t>
                  </w:r>
                </w:p>
              </w:tc>
            </w:tr>
            <w:tr w:rsidR="00BC5A36" w:rsidTr="00BC5A36">
              <w:tc>
                <w:tcPr>
                  <w:tcW w:w="1730" w:type="dxa"/>
                </w:tcPr>
                <w:p w:rsidR="00BC5A36" w:rsidRDefault="00BC5A36" w:rsidP="00065592">
                  <w:r>
                    <w:t>Fin 1</w:t>
                  </w:r>
                  <w:r w:rsidRPr="00BC5A36">
                    <w:rPr>
                      <w:vertAlign w:val="superscript"/>
                    </w:rPr>
                    <w:t>ère</w:t>
                  </w:r>
                  <w:r>
                    <w:t xml:space="preserve"> manche</w:t>
                  </w:r>
                </w:p>
              </w:tc>
              <w:tc>
                <w:tcPr>
                  <w:tcW w:w="1134" w:type="dxa"/>
                </w:tcPr>
                <w:p w:rsidR="00BC5A36" w:rsidRDefault="007626CA" w:rsidP="00065592">
                  <w:r>
                    <w:t xml:space="preserve">   14</w:t>
                  </w:r>
                </w:p>
              </w:tc>
              <w:tc>
                <w:tcPr>
                  <w:tcW w:w="1134" w:type="dxa"/>
                </w:tcPr>
                <w:p w:rsidR="00BC5A36" w:rsidRDefault="007626CA" w:rsidP="00065592">
                  <w:r>
                    <w:t xml:space="preserve">    9</w:t>
                  </w:r>
                </w:p>
              </w:tc>
              <w:tc>
                <w:tcPr>
                  <w:tcW w:w="1134" w:type="dxa"/>
                </w:tcPr>
                <w:p w:rsidR="00BC5A36" w:rsidRDefault="007626CA" w:rsidP="00065592">
                  <w:r>
                    <w:t xml:space="preserve">     4</w:t>
                  </w:r>
                </w:p>
              </w:tc>
            </w:tr>
            <w:tr w:rsidR="00BC5A36" w:rsidTr="00BC5A36">
              <w:tc>
                <w:tcPr>
                  <w:tcW w:w="1730" w:type="dxa"/>
                </w:tcPr>
                <w:p w:rsidR="00BC5A36" w:rsidRDefault="00BC5A36" w:rsidP="00065592">
                  <w:r>
                    <w:t>Début</w:t>
                  </w:r>
                </w:p>
              </w:tc>
              <w:tc>
                <w:tcPr>
                  <w:tcW w:w="1134" w:type="dxa"/>
                </w:tcPr>
                <w:p w:rsidR="00BC5A36" w:rsidRDefault="007626CA" w:rsidP="00065592">
                  <w:r>
                    <w:t xml:space="preserve">    7</w:t>
                  </w:r>
                </w:p>
              </w:tc>
              <w:tc>
                <w:tcPr>
                  <w:tcW w:w="1134" w:type="dxa"/>
                </w:tcPr>
                <w:p w:rsidR="00BC5A36" w:rsidRDefault="007626CA" w:rsidP="007626CA">
                  <w:r>
                    <w:t xml:space="preserve">   18</w:t>
                  </w:r>
                </w:p>
              </w:tc>
              <w:tc>
                <w:tcPr>
                  <w:tcW w:w="1134" w:type="dxa"/>
                </w:tcPr>
                <w:p w:rsidR="00BC5A36" w:rsidRDefault="007626CA" w:rsidP="00065592">
                  <w:r>
                    <w:t xml:space="preserve">     2</w:t>
                  </w:r>
                </w:p>
              </w:tc>
            </w:tr>
          </w:tbl>
          <w:p w:rsidR="00BC5A36" w:rsidRDefault="00BC5A36" w:rsidP="00065592"/>
          <w:tbl>
            <w:tblPr>
              <w:tblStyle w:val="Grilledutableau"/>
              <w:tblW w:w="0" w:type="auto"/>
              <w:tblInd w:w="1304" w:type="dxa"/>
              <w:tblLook w:val="04A0"/>
            </w:tblPr>
            <w:tblGrid>
              <w:gridCol w:w="3881"/>
            </w:tblGrid>
            <w:tr w:rsidR="007626CA" w:rsidTr="007626CA">
              <w:tc>
                <w:tcPr>
                  <w:tcW w:w="3881" w:type="dxa"/>
                </w:tcPr>
                <w:p w:rsidR="007626CA" w:rsidRDefault="007626CA" w:rsidP="00065592">
                  <w:r>
                    <w:t>Au début, Pierre avait 7 euros, Paul avait 18 euros et Jacques avait 2 euros.</w:t>
                  </w:r>
                </w:p>
              </w:tc>
            </w:tr>
          </w:tbl>
          <w:p w:rsidR="007626CA" w:rsidRDefault="007626CA" w:rsidP="00065592"/>
        </w:tc>
      </w:tr>
    </w:tbl>
    <w:p w:rsidR="00BC5A36" w:rsidRDefault="003D66EF" w:rsidP="00065592">
      <w:pPr>
        <w:spacing w:after="0"/>
      </w:pPr>
      <w:r>
        <w:t xml:space="preserve"> </w:t>
      </w:r>
    </w:p>
    <w:p w:rsidR="0095227B" w:rsidRDefault="003D66EF" w:rsidP="00065592">
      <w:pPr>
        <w:spacing w:after="0"/>
      </w:pPr>
      <w:r>
        <w:t xml:space="preserve">6.  On a : 36 = 1 × 2 × 2 × 3 × 3. </w:t>
      </w:r>
    </w:p>
    <w:p w:rsidR="003D66EF" w:rsidRDefault="0095227B" w:rsidP="00065592">
      <w:pPr>
        <w:spacing w:after="0"/>
      </w:pPr>
      <w:r>
        <w:t xml:space="preserve">Donc : </w:t>
      </w:r>
      <w:r w:rsidR="003D66EF">
        <w:t xml:space="preserve">36 = 1 × 1 × 36 (somme : 38) ; 36 = 1 × 2 × 18 ( somme : 21) ; 36 = 1 × 3 × 12  (somme : 16) ; 36 = 1 × 4 × 9 </w:t>
      </w:r>
      <w:r>
        <w:t>(somme :</w:t>
      </w:r>
      <w:r w:rsidR="003D66EF">
        <w:t xml:space="preserve"> </w:t>
      </w:r>
      <w:r>
        <w:t xml:space="preserve">14) ; 36 = 2 × 2 × 9 (somme : 13) ; 36 = 1 × 6 × 6 (somme : 13) ; 36 = 2 × 3 × 6 (somme : 11) ; 36 = 3 × 3 × 4 (somme : 10). </w:t>
      </w:r>
    </w:p>
    <w:p w:rsidR="0095227B" w:rsidRDefault="0095227B" w:rsidP="00065592">
      <w:pPr>
        <w:spacing w:after="0"/>
      </w:pPr>
      <w:r>
        <w:lastRenderedPageBreak/>
        <w:t xml:space="preserve">Contrairement à nous, l’homme connaît le numéro de la maison d’en face. Par exemple, si ce numéro était 38 ou 11, il annoncerait tout de suite la solution. S’il ne trouve pas, c’est qu’il est dans le seul cas litigieux : 13. Donc les âges correspondent à ( 6, 6, 1) ou ( 9, 2, 2). </w:t>
      </w:r>
    </w:p>
    <w:p w:rsidR="0095227B" w:rsidRDefault="0095227B" w:rsidP="00065592">
      <w:pPr>
        <w:spacing w:after="0"/>
      </w:pPr>
      <w:r>
        <w:t>Parmi ces deux configurations, seule (9, 2, 2) comporte une seule aînée, l’autre comportant 2 jumelles aînées.</w:t>
      </w:r>
    </w:p>
    <w:tbl>
      <w:tblPr>
        <w:tblStyle w:val="Grilledutableau"/>
        <w:tblW w:w="0" w:type="auto"/>
        <w:tblInd w:w="6912" w:type="dxa"/>
        <w:tblLook w:val="04A0"/>
      </w:tblPr>
      <w:tblGrid>
        <w:gridCol w:w="3546"/>
      </w:tblGrid>
      <w:tr w:rsidR="00003C7C" w:rsidTr="00003C7C">
        <w:tc>
          <w:tcPr>
            <w:tcW w:w="3546" w:type="dxa"/>
          </w:tcPr>
          <w:p w:rsidR="00003C7C" w:rsidRDefault="00003C7C" w:rsidP="00065592">
            <w:r>
              <w:t>Les 3 filles ont 9 ans , 2 ans et 2 ans.</w:t>
            </w:r>
          </w:p>
        </w:tc>
      </w:tr>
    </w:tbl>
    <w:p w:rsidR="004E60A0" w:rsidRDefault="004E60A0" w:rsidP="00065592">
      <w:pPr>
        <w:spacing w:after="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72"/>
        <w:gridCol w:w="5172"/>
      </w:tblGrid>
      <w:tr w:rsidR="004E60A0" w:rsidTr="00BF3D91">
        <w:tc>
          <w:tcPr>
            <w:tcW w:w="5172" w:type="dxa"/>
          </w:tcPr>
          <w:p w:rsidR="004E60A0" w:rsidRDefault="00BF3D91" w:rsidP="00065592">
            <w:r>
              <w:t>7</w:t>
            </w:r>
            <w:r w:rsidR="004E60A0">
              <w:t xml:space="preserve">. Traduisons les données de l’énoncé : </w:t>
            </w:r>
          </w:p>
          <w:p w:rsidR="00345F62" w:rsidRDefault="00345F62" w:rsidP="00065592">
            <w:r>
              <w:t>« J’ai 4 fois l’âge que vous aviez",  donc 40 = 4 × y</w:t>
            </w:r>
          </w:p>
          <w:p w:rsidR="00345F62" w:rsidRDefault="00BF3D91" w:rsidP="00065592">
            <w:r>
              <w:t>Donc : y = 10.</w:t>
            </w:r>
          </w:p>
          <w:p w:rsidR="00BF3D91" w:rsidRDefault="00BF3D91" w:rsidP="00065592">
            <w:r>
              <w:t>« J’avais l’âge que vous avez » donc z = x.</w:t>
            </w:r>
          </w:p>
          <w:p w:rsidR="00BF3D91" w:rsidRDefault="00BF3D91" w:rsidP="00065592">
            <w:r>
              <w:t xml:space="preserve">L’écart entre les âges étant le même : y – x = z </w:t>
            </w:r>
            <w:r>
              <w:rPr>
                <w:sz w:val="28"/>
                <w:szCs w:val="28"/>
              </w:rPr>
              <w:t>–</w:t>
            </w:r>
            <w:r w:rsidRPr="00BF3D91">
              <w:rPr>
                <w:sz w:val="28"/>
                <w:szCs w:val="28"/>
              </w:rPr>
              <w:t xml:space="preserve"> </w:t>
            </w:r>
            <w:r>
              <w:t>40</w:t>
            </w:r>
          </w:p>
          <w:p w:rsidR="00BF3D91" w:rsidRDefault="00BF3D91" w:rsidP="00065592">
            <w:r>
              <w:t>Donc : 10 – x  =  x – 40 ; 2 x = 50 ; x = 25</w:t>
            </w:r>
          </w:p>
          <w:p w:rsidR="00BF3D91" w:rsidRDefault="00BF3D91" w:rsidP="00065592">
            <w:r>
              <w:t>Donc : z = 25.</w:t>
            </w:r>
          </w:p>
          <w:p w:rsidR="004E60A0" w:rsidRDefault="004E60A0" w:rsidP="00065592"/>
        </w:tc>
        <w:tc>
          <w:tcPr>
            <w:tcW w:w="5172" w:type="dxa"/>
          </w:tcPr>
          <w:p w:rsidR="004E60A0" w:rsidRDefault="004E60A0" w:rsidP="00065592">
            <w:r>
              <w:t xml:space="preserve">      </w:t>
            </w:r>
          </w:p>
          <w:tbl>
            <w:tblPr>
              <w:tblStyle w:val="Grilledutableau"/>
              <w:tblW w:w="0" w:type="auto"/>
              <w:tblInd w:w="493" w:type="dxa"/>
              <w:tblLook w:val="04A0"/>
            </w:tblPr>
            <w:tblGrid>
              <w:gridCol w:w="1154"/>
              <w:gridCol w:w="1256"/>
              <w:gridCol w:w="1276"/>
            </w:tblGrid>
            <w:tr w:rsidR="004E60A0" w:rsidTr="004E60A0">
              <w:tc>
                <w:tcPr>
                  <w:tcW w:w="1154" w:type="dxa"/>
                </w:tcPr>
                <w:p w:rsidR="004E60A0" w:rsidRDefault="004E60A0" w:rsidP="00065592">
                  <w:r>
                    <w:t>Âge</w:t>
                  </w:r>
                </w:p>
              </w:tc>
              <w:tc>
                <w:tcPr>
                  <w:tcW w:w="1256" w:type="dxa"/>
                </w:tcPr>
                <w:p w:rsidR="004E60A0" w:rsidRDefault="004E60A0" w:rsidP="00065592">
                  <w:r>
                    <w:t>Avant</w:t>
                  </w:r>
                </w:p>
              </w:tc>
              <w:tc>
                <w:tcPr>
                  <w:tcW w:w="1276" w:type="dxa"/>
                </w:tcPr>
                <w:p w:rsidR="004E60A0" w:rsidRDefault="004E60A0" w:rsidP="00065592">
                  <w:r>
                    <w:t>Maintenant</w:t>
                  </w:r>
                </w:p>
              </w:tc>
            </w:tr>
            <w:tr w:rsidR="004E60A0" w:rsidTr="004E60A0">
              <w:tc>
                <w:tcPr>
                  <w:tcW w:w="1154" w:type="dxa"/>
                </w:tcPr>
                <w:p w:rsidR="004E60A0" w:rsidRDefault="004E60A0" w:rsidP="00065592">
                  <w:r>
                    <w:t>Moi</w:t>
                  </w:r>
                </w:p>
              </w:tc>
              <w:tc>
                <w:tcPr>
                  <w:tcW w:w="1256" w:type="dxa"/>
                </w:tcPr>
                <w:p w:rsidR="004E60A0" w:rsidRDefault="004E60A0" w:rsidP="004E60A0">
                  <w:pPr>
                    <w:jc w:val="center"/>
                  </w:pPr>
                  <w:r>
                    <w:t>x</w:t>
                  </w:r>
                </w:p>
              </w:tc>
              <w:tc>
                <w:tcPr>
                  <w:tcW w:w="1276" w:type="dxa"/>
                </w:tcPr>
                <w:p w:rsidR="004E60A0" w:rsidRDefault="004E60A0" w:rsidP="00065592">
                  <w:r>
                    <w:t xml:space="preserve">       40</w:t>
                  </w:r>
                </w:p>
              </w:tc>
            </w:tr>
            <w:tr w:rsidR="004E60A0" w:rsidTr="004E60A0">
              <w:tc>
                <w:tcPr>
                  <w:tcW w:w="1154" w:type="dxa"/>
                </w:tcPr>
                <w:p w:rsidR="004E60A0" w:rsidRDefault="004E60A0" w:rsidP="00065592">
                  <w:r>
                    <w:t>Vous</w:t>
                  </w:r>
                </w:p>
              </w:tc>
              <w:tc>
                <w:tcPr>
                  <w:tcW w:w="1256" w:type="dxa"/>
                </w:tcPr>
                <w:p w:rsidR="004E60A0" w:rsidRDefault="004E60A0" w:rsidP="004E60A0">
                  <w:r>
                    <w:t xml:space="preserve">          y</w:t>
                  </w:r>
                </w:p>
              </w:tc>
              <w:tc>
                <w:tcPr>
                  <w:tcW w:w="1276" w:type="dxa"/>
                </w:tcPr>
                <w:p w:rsidR="004E60A0" w:rsidRDefault="004E60A0" w:rsidP="00065592">
                  <w:r>
                    <w:t xml:space="preserve">        z</w:t>
                  </w:r>
                </w:p>
              </w:tc>
            </w:tr>
          </w:tbl>
          <w:p w:rsidR="004E60A0" w:rsidRDefault="004E60A0" w:rsidP="00065592"/>
          <w:p w:rsidR="00BF3D91" w:rsidRDefault="00BF3D91" w:rsidP="00065592"/>
          <w:tbl>
            <w:tblPr>
              <w:tblStyle w:val="Grilledutableau"/>
              <w:tblW w:w="0" w:type="auto"/>
              <w:tblInd w:w="2620" w:type="dxa"/>
              <w:tblLook w:val="04A0"/>
            </w:tblPr>
            <w:tblGrid>
              <w:gridCol w:w="2321"/>
            </w:tblGrid>
            <w:tr w:rsidR="00BF3D91" w:rsidTr="00BF3D91">
              <w:tc>
                <w:tcPr>
                  <w:tcW w:w="2321" w:type="dxa"/>
                </w:tcPr>
                <w:p w:rsidR="00BF3D91" w:rsidRDefault="00BF3D91" w:rsidP="00065592">
                  <w:r>
                    <w:t>Vous avez donc 25 ans.</w:t>
                  </w:r>
                </w:p>
              </w:tc>
            </w:tr>
          </w:tbl>
          <w:p w:rsidR="00BF3D91" w:rsidRDefault="00BF3D91" w:rsidP="00065592"/>
        </w:tc>
      </w:tr>
    </w:tbl>
    <w:p w:rsidR="004E60A0" w:rsidRDefault="006A046D" w:rsidP="00065592">
      <w:pPr>
        <w:spacing w:after="0"/>
      </w:pPr>
      <w:r>
        <w:t>8</w:t>
      </w:r>
      <w:r w:rsidR="005C5889">
        <w:t xml:space="preserve">. Soient respectivement a, b, c  les temps mis ( en heures) par Anatole, Boris et Camille pour réaliser le travail T. </w:t>
      </w:r>
    </w:p>
    <w:p w:rsidR="005C5889" w:rsidRDefault="005C5889" w:rsidP="00065592">
      <w:pPr>
        <w:spacing w:after="0"/>
      </w:pPr>
      <w:r>
        <w:t xml:space="preserve">En 1 heure, Anatole réalise  </w:t>
      </w:r>
      <m:oMath>
        <m:f>
          <m:fPr>
            <m:ctrlPr>
              <w:rPr>
                <w:rFonts w:ascii="Cambria Math" w:hAnsi="Cambria Math"/>
                <w:i/>
              </w:rPr>
            </m:ctrlPr>
          </m:fPr>
          <m:num>
            <m:r>
              <w:rPr>
                <w:rFonts w:ascii="Cambria Math" w:hAnsi="Cambria Math"/>
              </w:rPr>
              <m:t>T</m:t>
            </m:r>
          </m:num>
          <m:den>
            <m:r>
              <w:rPr>
                <w:rFonts w:ascii="Cambria Math" w:hAnsi="Cambria Math"/>
              </w:rPr>
              <m:t>a</m:t>
            </m:r>
          </m:den>
        </m:f>
      </m:oMath>
      <w:r>
        <w:rPr>
          <w:rFonts w:eastAsiaTheme="minorEastAsia"/>
        </w:rPr>
        <w:t xml:space="preserve"> , Boris réalise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b</m:t>
            </m:r>
          </m:den>
        </m:f>
      </m:oMath>
      <w:r>
        <w:rPr>
          <w:rFonts w:eastAsiaTheme="minorEastAsia"/>
        </w:rPr>
        <w:t xml:space="preserve">  et Camille réalise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c</m:t>
            </m:r>
          </m:den>
        </m:f>
      </m:oMath>
      <w:r>
        <w:rPr>
          <w:rFonts w:eastAsiaTheme="minorEastAsia"/>
        </w:rPr>
        <w:t xml:space="preserve"> . Donc, en 1 heure, Anatole et Boris réalisent ensemble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b</m:t>
            </m:r>
          </m:den>
        </m:f>
      </m:oMath>
      <w:r>
        <w:rPr>
          <w:rFonts w:eastAsiaTheme="minorEastAsia"/>
        </w:rPr>
        <w:t xml:space="preserve">  , et, en 2 heures, ils réalisent 2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b</m:t>
            </m:r>
          </m:den>
        </m:f>
      </m:oMath>
      <w:r>
        <w:rPr>
          <w:rFonts w:eastAsiaTheme="minorEastAsia"/>
        </w:rPr>
        <w:t xml:space="preserve">  ) = T , donc  </w:t>
      </w:r>
    </w:p>
    <w:tbl>
      <w:tblPr>
        <w:tblStyle w:val="Grilledutableau"/>
        <w:tblW w:w="0" w:type="auto"/>
        <w:tblInd w:w="7479" w:type="dxa"/>
        <w:tblLook w:val="04A0"/>
      </w:tblPr>
      <w:tblGrid>
        <w:gridCol w:w="1985"/>
      </w:tblGrid>
      <w:tr w:rsidR="005C5889" w:rsidTr="00AF06A6">
        <w:tc>
          <w:tcPr>
            <w:tcW w:w="1985" w:type="dxa"/>
          </w:tcPr>
          <w:p w:rsidR="005C5889" w:rsidRDefault="005C5889" w:rsidP="00065592">
            <w:r>
              <w:t xml:space="preserve">2 ( </w:t>
            </w:r>
            <m:oMath>
              <m:f>
                <m:fPr>
                  <m:ctrlPr>
                    <w:rPr>
                      <w:rFonts w:ascii="Cambria Math" w:hAnsi="Cambria Math"/>
                      <w:i/>
                    </w:rPr>
                  </m:ctrlPr>
                </m:fPr>
                <m:num>
                  <m:r>
                    <w:rPr>
                      <w:rFonts w:ascii="Cambria Math" w:hAnsi="Cambria Math"/>
                    </w:rPr>
                    <m:t>1</m:t>
                  </m:r>
                </m:num>
                <m:den>
                  <m:r>
                    <w:rPr>
                      <w:rFonts w:ascii="Cambria Math"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m:t>
                  </m:r>
                </m:den>
              </m:f>
            </m:oMath>
            <w:r>
              <w:rPr>
                <w:rFonts w:eastAsiaTheme="minorEastAsia"/>
              </w:rPr>
              <w:t xml:space="preserve"> )  =  1</w:t>
            </w:r>
            <w:r w:rsidR="00AF06A6">
              <w:rPr>
                <w:rFonts w:eastAsiaTheme="minorEastAsia"/>
              </w:rPr>
              <w:t xml:space="preserve">   ( 1 )</w:t>
            </w:r>
          </w:p>
        </w:tc>
      </w:tr>
    </w:tbl>
    <w:p w:rsidR="005C5889" w:rsidRDefault="005C5889" w:rsidP="00065592">
      <w:pPr>
        <w:spacing w:after="0"/>
      </w:pPr>
    </w:p>
    <w:p w:rsidR="00AF06A6" w:rsidRDefault="005C5889" w:rsidP="00065592">
      <w:pPr>
        <w:spacing w:after="0"/>
      </w:pPr>
      <w:r>
        <w:t xml:space="preserve">En 1 heure, Anatole et Camille réalisent ensemble </w:t>
      </w:r>
      <m:oMath>
        <m:r>
          <w:rPr>
            <w:rFonts w:ascii="Cambria Math" w:hAnsi="Cambria Math"/>
          </w:rPr>
          <m:t xml:space="preserve"> </m:t>
        </m:r>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c</m:t>
            </m:r>
          </m:den>
        </m:f>
      </m:oMath>
      <w:r>
        <w:rPr>
          <w:rFonts w:eastAsiaTheme="minorEastAsia"/>
        </w:rPr>
        <w:t xml:space="preserve">  et, en 3 heures : </w:t>
      </w:r>
      <w:r w:rsidR="00AF06A6">
        <w:rPr>
          <w:rFonts w:eastAsiaTheme="minorEastAsia"/>
        </w:rPr>
        <w:t>3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a</m:t>
            </m:r>
          </m:den>
        </m:f>
      </m:oMath>
      <w:r w:rsidR="00AF06A6">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c</m:t>
            </m:r>
          </m:den>
        </m:f>
      </m:oMath>
      <w:r w:rsidR="00AF06A6">
        <w:rPr>
          <w:rFonts w:eastAsiaTheme="minorEastAsia"/>
        </w:rPr>
        <w:t xml:space="preserve">  ) = T, donc : </w:t>
      </w:r>
    </w:p>
    <w:tbl>
      <w:tblPr>
        <w:tblStyle w:val="Grilledutableau"/>
        <w:tblW w:w="0" w:type="auto"/>
        <w:tblInd w:w="7479" w:type="dxa"/>
        <w:tblLook w:val="04A0"/>
      </w:tblPr>
      <w:tblGrid>
        <w:gridCol w:w="1985"/>
      </w:tblGrid>
      <w:tr w:rsidR="00AF06A6" w:rsidTr="00AF06A6">
        <w:tc>
          <w:tcPr>
            <w:tcW w:w="1985" w:type="dxa"/>
          </w:tcPr>
          <w:p w:rsidR="00AF06A6" w:rsidRDefault="00AF06A6" w:rsidP="00AF06A6">
            <w:r>
              <w:rPr>
                <w:rFonts w:eastAsiaTheme="minorEastAsia"/>
              </w:rPr>
              <w:t>3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oMath>
            <w:r>
              <w:rPr>
                <w:rFonts w:eastAsiaTheme="minorEastAsia"/>
              </w:rPr>
              <w:t xml:space="preserve">  ) = 1    ( 2 ) </w:t>
            </w:r>
          </w:p>
        </w:tc>
      </w:tr>
    </w:tbl>
    <w:p w:rsidR="00BC5A36" w:rsidRDefault="00BC5A36" w:rsidP="00065592">
      <w:pPr>
        <w:spacing w:after="0"/>
      </w:pPr>
    </w:p>
    <w:p w:rsidR="00AF06A6" w:rsidRDefault="00AF06A6" w:rsidP="00AF06A6">
      <w:pPr>
        <w:spacing w:after="0"/>
        <w:rPr>
          <w:rFonts w:eastAsiaTheme="minorEastAsia"/>
        </w:rPr>
      </w:pPr>
      <w:r>
        <w:t xml:space="preserve">En 1 heure, Boris et Camille réalisent ensemble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b</m:t>
            </m:r>
          </m:den>
        </m:f>
      </m:oMath>
      <w:r w:rsidRPr="00AF06A6">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c</m:t>
            </m:r>
          </m:den>
        </m:f>
      </m:oMath>
      <w:r w:rsidRPr="00AF06A6">
        <w:rPr>
          <w:rFonts w:eastAsiaTheme="minorEastAsia"/>
        </w:rPr>
        <w:t xml:space="preserve">  et, en 4 heures : 4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 xml:space="preserve"> T</m:t>
            </m:r>
          </m:num>
          <m:den>
            <m:r>
              <w:rPr>
                <w:rFonts w:ascii="Cambria Math" w:eastAsiaTheme="minorEastAsia" w:hAnsi="Cambria Math"/>
              </w:rPr>
              <m:t>b</m:t>
            </m:r>
          </m:den>
        </m:f>
      </m:oMath>
      <w:r w:rsidRPr="00AF06A6">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c</m:t>
            </m:r>
          </m:den>
        </m:f>
      </m:oMath>
      <w:r w:rsidRPr="00AF06A6">
        <w:rPr>
          <w:rFonts w:eastAsiaTheme="minorEastAsia"/>
        </w:rPr>
        <w:t xml:space="preserve">  ) = T</w:t>
      </w:r>
      <w:r>
        <w:rPr>
          <w:rFonts w:eastAsiaTheme="minorEastAsia"/>
        </w:rPr>
        <w:t xml:space="preserve"> </w:t>
      </w:r>
      <w:r w:rsidRPr="00AF06A6">
        <w:rPr>
          <w:rFonts w:eastAsiaTheme="minorEastAsia"/>
        </w:rPr>
        <w:t xml:space="preserve">, </w:t>
      </w:r>
      <w:r>
        <w:rPr>
          <w:rFonts w:eastAsiaTheme="minorEastAsia"/>
        </w:rPr>
        <w:t xml:space="preserve"> </w:t>
      </w:r>
      <w:r w:rsidRPr="00AF06A6">
        <w:rPr>
          <w:rFonts w:eastAsiaTheme="minorEastAsia"/>
        </w:rPr>
        <w:t>donc :</w:t>
      </w:r>
    </w:p>
    <w:tbl>
      <w:tblPr>
        <w:tblStyle w:val="Grilledutableau"/>
        <w:tblW w:w="0" w:type="auto"/>
        <w:tblInd w:w="7479" w:type="dxa"/>
        <w:tblLook w:val="04A0"/>
      </w:tblPr>
      <w:tblGrid>
        <w:gridCol w:w="1985"/>
      </w:tblGrid>
      <w:tr w:rsidR="00AF06A6" w:rsidTr="00AF06A6">
        <w:tc>
          <w:tcPr>
            <w:tcW w:w="1985" w:type="dxa"/>
          </w:tcPr>
          <w:p w:rsidR="00AF06A6" w:rsidRDefault="00AF06A6" w:rsidP="00AF06A6">
            <w:r>
              <w:rPr>
                <w:rFonts w:eastAsiaTheme="minorEastAsia"/>
              </w:rPr>
              <w:t>4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oMath>
            <w:r>
              <w:rPr>
                <w:rFonts w:eastAsiaTheme="minorEastAsia"/>
              </w:rPr>
              <w:t xml:space="preserve">  ) = 1    ( 3 )</w:t>
            </w:r>
          </w:p>
        </w:tc>
      </w:tr>
    </w:tbl>
    <w:p w:rsidR="00AF06A6" w:rsidRDefault="00AF06A6" w:rsidP="00AF06A6">
      <w:pPr>
        <w:spacing w:after="0"/>
      </w:pPr>
    </w:p>
    <w:p w:rsidR="00AF06A6" w:rsidRDefault="00AF06A6" w:rsidP="00AF06A6">
      <w:pPr>
        <w:spacing w:after="0"/>
        <w:rPr>
          <w:rFonts w:eastAsiaTheme="minorEastAsia"/>
        </w:rPr>
      </w:pPr>
      <w:r>
        <w:t xml:space="preserve">En posant A = </w:t>
      </w:r>
      <m:oMath>
        <m:f>
          <m:fPr>
            <m:ctrlPr>
              <w:rPr>
                <w:rFonts w:ascii="Cambria Math" w:hAnsi="Cambria Math"/>
                <w:i/>
              </w:rPr>
            </m:ctrlPr>
          </m:fPr>
          <m:num>
            <m:r>
              <w:rPr>
                <w:rFonts w:ascii="Cambria Math" w:hAnsi="Cambria Math"/>
              </w:rPr>
              <m:t>1</m:t>
            </m:r>
          </m:num>
          <m:den>
            <m:r>
              <w:rPr>
                <w:rFonts w:ascii="Cambria Math" w:hAnsi="Cambria Math"/>
              </w:rPr>
              <m:t>a</m:t>
            </m:r>
          </m:den>
        </m:f>
      </m:oMath>
      <w:r>
        <w:rPr>
          <w:rFonts w:eastAsiaTheme="minorEastAsia"/>
        </w:rPr>
        <w:t xml:space="preserve"> , B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m:t>
            </m:r>
          </m:den>
        </m:f>
        <m:r>
          <w:rPr>
            <w:rFonts w:ascii="Cambria Math" w:eastAsiaTheme="minorEastAsia" w:hAnsi="Cambria Math"/>
          </w:rPr>
          <m:t xml:space="preserve"> </m:t>
        </m:r>
      </m:oMath>
      <w:r>
        <w:rPr>
          <w:rFonts w:eastAsiaTheme="minorEastAsia"/>
        </w:rPr>
        <w:t xml:space="preserve">, et  C = </w:t>
      </w:r>
      <m:oMath>
        <m:f>
          <m:fPr>
            <m:ctrlPr>
              <w:rPr>
                <w:rFonts w:ascii="Cambria Math" w:eastAsiaTheme="minorEastAsia" w:hAnsi="Cambria Math"/>
                <w:i/>
              </w:rPr>
            </m:ctrlPr>
          </m:fPr>
          <m:num>
            <m:r>
              <w:rPr>
                <w:rFonts w:ascii="Cambria Math" w:eastAsiaTheme="minorEastAsia" w:hAnsi="Cambria Math"/>
              </w:rPr>
              <m:t xml:space="preserve"> 1</m:t>
            </m:r>
          </m:num>
          <m:den>
            <m:r>
              <w:rPr>
                <w:rFonts w:ascii="Cambria Math" w:eastAsiaTheme="minorEastAsia" w:hAnsi="Cambria Math"/>
              </w:rPr>
              <m:t>c</m:t>
            </m:r>
          </m:den>
        </m:f>
      </m:oMath>
      <w:r w:rsidR="00742EC2">
        <w:rPr>
          <w:rFonts w:eastAsiaTheme="minorEastAsia"/>
        </w:rPr>
        <w:t xml:space="preserve"> , on obtient : A + B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oMath>
      <w:r w:rsidR="00742EC2">
        <w:rPr>
          <w:rFonts w:eastAsiaTheme="minorEastAsia"/>
        </w:rPr>
        <w:t xml:space="preserve">   (1’) ; A +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r>
          <w:rPr>
            <w:rFonts w:ascii="Cambria Math" w:eastAsiaTheme="minorEastAsia" w:hAnsi="Cambria Math"/>
          </w:rPr>
          <m:t xml:space="preserve"> </m:t>
        </m:r>
      </m:oMath>
      <w:r w:rsidR="00742EC2">
        <w:rPr>
          <w:rFonts w:eastAsiaTheme="minorEastAsia"/>
        </w:rPr>
        <w:t xml:space="preserve"> (2’)  et  B +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oMath>
      <w:r w:rsidR="00742EC2">
        <w:rPr>
          <w:rFonts w:eastAsiaTheme="minorEastAsia"/>
        </w:rPr>
        <w:t xml:space="preserve"> (3’).</w:t>
      </w:r>
    </w:p>
    <w:p w:rsidR="00742EC2" w:rsidRDefault="00742EC2" w:rsidP="00AF06A6">
      <w:pPr>
        <w:spacing w:after="0"/>
        <w:rPr>
          <w:rFonts w:eastAsiaTheme="minorEastAsia"/>
        </w:rPr>
      </w:pPr>
      <w:r>
        <w:rPr>
          <w:rFonts w:eastAsiaTheme="minorEastAsia"/>
        </w:rPr>
        <w:t xml:space="preserve">Par soustraction : (1’) – (2’) s’écrit : B –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6</m:t>
            </m:r>
          </m:den>
        </m:f>
      </m:oMath>
      <w:r>
        <w:rPr>
          <w:rFonts w:eastAsiaTheme="minorEastAsia"/>
        </w:rPr>
        <w:t xml:space="preserve">  ce qui, par somme avec (3’), donne : 2 B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6</m:t>
            </m:r>
          </m:den>
        </m:f>
      </m:oMath>
      <w:r>
        <w:rPr>
          <w:rFonts w:eastAsiaTheme="minorEastAsia"/>
        </w:rPr>
        <w:t xml:space="preserve"> ; B =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24</m:t>
            </m:r>
          </m:den>
        </m:f>
      </m:oMath>
      <w:r>
        <w:rPr>
          <w:rFonts w:eastAsiaTheme="minorEastAsia"/>
        </w:rPr>
        <w:t xml:space="preserve">, et, par différence avec (3’) : 2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6</m:t>
            </m:r>
          </m:den>
        </m:f>
      </m:oMath>
      <w:r>
        <w:rPr>
          <w:rFonts w:eastAsiaTheme="minorEastAsia"/>
        </w:rPr>
        <w:t xml:space="preserve">  et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24</m:t>
            </m:r>
          </m:den>
        </m:f>
      </m:oMath>
      <w:r>
        <w:rPr>
          <w:rFonts w:eastAsiaTheme="minorEastAsia"/>
        </w:rPr>
        <w:t xml:space="preserve">.  De plus, d’après (1’) : A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oMath>
      <w:r>
        <w:rPr>
          <w:rFonts w:eastAsiaTheme="minorEastAsia"/>
        </w:rPr>
        <w:t xml:space="preserve"> - B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24</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24</m:t>
            </m:r>
          </m:den>
        </m:f>
      </m:oMath>
      <w:r>
        <w:rPr>
          <w:rFonts w:eastAsiaTheme="minorEastAsia"/>
        </w:rPr>
        <w:t xml:space="preserve">. </w:t>
      </w:r>
    </w:p>
    <w:p w:rsidR="00742EC2" w:rsidRDefault="00742EC2" w:rsidP="00AF06A6">
      <w:pPr>
        <w:spacing w:after="0"/>
        <w:rPr>
          <w:rFonts w:eastAsiaTheme="minorEastAsia"/>
        </w:rPr>
      </w:pPr>
      <w:r>
        <w:rPr>
          <w:rFonts w:eastAsiaTheme="minorEastAsia"/>
        </w:rPr>
        <w:t xml:space="preserve">Par conséquent : a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A</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24</m:t>
            </m:r>
          </m:num>
          <m:den>
            <m:r>
              <w:rPr>
                <w:rFonts w:ascii="Cambria Math" w:eastAsiaTheme="minorEastAsia" w:hAnsi="Cambria Math"/>
              </w:rPr>
              <m:t>7</m:t>
            </m:r>
          </m:den>
        </m:f>
      </m:oMath>
      <w:r w:rsidR="00F844EE">
        <w:rPr>
          <w:rFonts w:eastAsiaTheme="minorEastAsia"/>
        </w:rPr>
        <w:t xml:space="preserve"> ; b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m:t>
            </m:r>
          </m:den>
        </m:f>
      </m:oMath>
      <w:r w:rsidR="00F844EE">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24</m:t>
            </m:r>
          </m:num>
          <m:den>
            <m:r>
              <w:rPr>
                <w:rFonts w:ascii="Cambria Math" w:eastAsiaTheme="minorEastAsia" w:hAnsi="Cambria Math"/>
              </w:rPr>
              <m:t>5</m:t>
            </m:r>
          </m:den>
        </m:f>
      </m:oMath>
      <w:r w:rsidR="00F844EE">
        <w:rPr>
          <w:rFonts w:eastAsiaTheme="minorEastAsia"/>
        </w:rPr>
        <w:t xml:space="preserve">  et 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oMath>
      <w:r w:rsidR="00F844EE">
        <w:rPr>
          <w:rFonts w:eastAsiaTheme="minorEastAsia"/>
        </w:rPr>
        <w:t xml:space="preserve"> = 24.</w:t>
      </w:r>
    </w:p>
    <w:tbl>
      <w:tblPr>
        <w:tblStyle w:val="Grilledutableau"/>
        <w:tblW w:w="0" w:type="auto"/>
        <w:tblInd w:w="1951" w:type="dxa"/>
        <w:tblLook w:val="04A0"/>
      </w:tblPr>
      <w:tblGrid>
        <w:gridCol w:w="8507"/>
      </w:tblGrid>
      <w:tr w:rsidR="00F844EE" w:rsidTr="00F844EE">
        <w:tc>
          <w:tcPr>
            <w:tcW w:w="8507" w:type="dxa"/>
          </w:tcPr>
          <w:p w:rsidR="00F844EE" w:rsidRDefault="00F844EE" w:rsidP="00AF06A6">
            <w:r>
              <w:t xml:space="preserve">Tout seul, Anatole met </w:t>
            </w:r>
            <m:oMath>
              <m:r>
                <w:rPr>
                  <w:rFonts w:ascii="Cambria Math" w:hAnsi="Cambria Math"/>
                </w:rPr>
                <m:t xml:space="preserve"> </m:t>
              </m:r>
              <m:f>
                <m:fPr>
                  <m:ctrlPr>
                    <w:rPr>
                      <w:rFonts w:ascii="Cambria Math" w:eastAsiaTheme="minorEastAsia" w:hAnsi="Cambria Math"/>
                      <w:i/>
                    </w:rPr>
                  </m:ctrlPr>
                </m:fPr>
                <m:num>
                  <m:r>
                    <w:rPr>
                      <w:rFonts w:ascii="Cambria Math" w:eastAsiaTheme="minorEastAsia" w:hAnsi="Cambria Math"/>
                    </w:rPr>
                    <m:t>24</m:t>
                  </m:r>
                </m:num>
                <m:den>
                  <m:r>
                    <w:rPr>
                      <w:rFonts w:ascii="Cambria Math" w:eastAsiaTheme="minorEastAsia" w:hAnsi="Cambria Math"/>
                    </w:rPr>
                    <m:t>7</m:t>
                  </m:r>
                </m:den>
              </m:f>
            </m:oMath>
            <w:r>
              <w:rPr>
                <w:rFonts w:eastAsiaTheme="minorEastAsia"/>
              </w:rPr>
              <w:t xml:space="preserve"> h ≈ 3h 25mn 43s ; Boris met </w:t>
            </w:r>
            <m:oMath>
              <m:f>
                <m:fPr>
                  <m:ctrlPr>
                    <w:rPr>
                      <w:rFonts w:ascii="Cambria Math" w:eastAsiaTheme="minorEastAsia" w:hAnsi="Cambria Math"/>
                      <w:i/>
                    </w:rPr>
                  </m:ctrlPr>
                </m:fPr>
                <m:num>
                  <m:r>
                    <w:rPr>
                      <w:rFonts w:ascii="Cambria Math" w:eastAsiaTheme="minorEastAsia" w:hAnsi="Cambria Math"/>
                    </w:rPr>
                    <m:t>24</m:t>
                  </m:r>
                </m:num>
                <m:den>
                  <m:r>
                    <w:rPr>
                      <w:rFonts w:ascii="Cambria Math" w:eastAsiaTheme="minorEastAsia" w:hAnsi="Cambria Math"/>
                    </w:rPr>
                    <m:t>5</m:t>
                  </m:r>
                </m:den>
              </m:f>
            </m:oMath>
            <w:r>
              <w:rPr>
                <w:rFonts w:eastAsiaTheme="minorEastAsia"/>
              </w:rPr>
              <w:t xml:space="preserve">  h = 4h 48mn et Camille met 24 h.</w:t>
            </w:r>
          </w:p>
        </w:tc>
      </w:tr>
    </w:tbl>
    <w:p w:rsidR="00F844EE" w:rsidRDefault="00F844EE" w:rsidP="00AF06A6">
      <w:pPr>
        <w:spacing w:after="0"/>
      </w:pPr>
    </w:p>
    <w:p w:rsidR="003763A0" w:rsidRDefault="006A046D" w:rsidP="00065592">
      <w:pPr>
        <w:spacing w:after="0"/>
      </w:pPr>
      <w:r>
        <w:t xml:space="preserve">9. </w:t>
      </w:r>
      <w:r w:rsidR="003763A0">
        <w:t>L’ours est blanc. En effet, un tel phénomène n’est possible qu’aux endroits suivants :</w:t>
      </w:r>
    </w:p>
    <w:p w:rsidR="003763A0" w:rsidRDefault="003763A0" w:rsidP="006A046D">
      <w:pPr>
        <w:spacing w:after="0"/>
        <w:ind w:firstLine="708"/>
      </w:pPr>
      <w:r>
        <w:t xml:space="preserve">a) Exactement au pôle Nord.  En effet, les 10Km vers l’est ne sont pas en ligne droite : c’est un arc de cercle autour du pôle en restant à 10 km du pôle (à chaque instant, on va vers l’est). L’ours est un ours polaire, donc il est blanc. </w:t>
      </w:r>
    </w:p>
    <w:p w:rsidR="00E7311C" w:rsidRDefault="003763A0" w:rsidP="006A046D">
      <w:pPr>
        <w:spacing w:after="0"/>
        <w:ind w:firstLine="708"/>
      </w:pPr>
      <w:r>
        <w:t xml:space="preserve">b) Imaginons une latitude où il est possible </w:t>
      </w:r>
      <w:r w:rsidR="00B754BB">
        <w:t>de faire le tour de la terre en 10 km. Cela existe près du pôle Nord et près du pôle Sud. Près du pôle Nord, il est à moins de 10 Km du pôle : il n’est donc pas possible d’y arriver après avoir fait 10 km vers le sud.</w:t>
      </w:r>
      <w:r w:rsidR="006A046D">
        <w:t xml:space="preserve"> </w:t>
      </w:r>
    </w:p>
    <w:p w:rsidR="003763A0" w:rsidRDefault="00B754BB" w:rsidP="00065592">
      <w:pPr>
        <w:spacing w:after="0"/>
      </w:pPr>
      <w:r>
        <w:t xml:space="preserve"> </w:t>
      </w:r>
      <w:r w:rsidR="006A046D">
        <w:tab/>
      </w:r>
      <w:r>
        <w:t>Mettons-nous du côté du pôle Sud. On considère un cercle parallèle à l’équateur (c’est-à-dire un parallèle), de circonférence 10 Km, et qui fait le tour de la terre à cet endroit précis.</w:t>
      </w:r>
      <w:r w:rsidR="00E7311C">
        <w:t xml:space="preserve"> Ou encore de circonférence </w:t>
      </w:r>
      <m:oMath>
        <m:f>
          <m:fPr>
            <m:ctrlPr>
              <w:rPr>
                <w:rFonts w:ascii="Cambria Math" w:hAnsi="Cambria Math"/>
                <w:i/>
              </w:rPr>
            </m:ctrlPr>
          </m:fPr>
          <m:num>
            <m:r>
              <w:rPr>
                <w:rFonts w:ascii="Cambria Math" w:hAnsi="Cambria Math"/>
              </w:rPr>
              <m:t xml:space="preserve">10 Km </m:t>
            </m:r>
          </m:num>
          <m:den>
            <m:r>
              <w:rPr>
                <w:rFonts w:ascii="Cambria Math" w:hAnsi="Cambria Math"/>
              </w:rPr>
              <m:t>n</m:t>
            </m:r>
          </m:den>
        </m:f>
        <m:r>
          <w:rPr>
            <w:rFonts w:ascii="Cambria Math" w:hAnsi="Cambria Math"/>
          </w:rPr>
          <m:t xml:space="preserve">  </m:t>
        </m:r>
      </m:oMath>
      <w:r w:rsidR="00E7311C">
        <w:t>( avec n entier)</w:t>
      </w:r>
      <w:r w:rsidR="003A597D">
        <w:t xml:space="preserve">. </w:t>
      </w:r>
      <w:r>
        <w:t xml:space="preserve"> Partons d’un point situé à 10 Km au nord de ce cercle ; faisons 10 Km vers le sud pour nous retrouver sur ce cercle</w:t>
      </w:r>
      <w:r w:rsidR="003A597D">
        <w:t xml:space="preserve"> (en 1 tour ou en n tours de ce cercle)</w:t>
      </w:r>
      <w:r>
        <w:t>, puis 10 Km à l’est ( nous faisons le tour de la terre et nous nous retrouvons dans la position précédente), puis 10 Km au nord</w:t>
      </w:r>
      <w:r w:rsidR="00E7311C">
        <w:t> :</w:t>
      </w:r>
      <w:r>
        <w:t xml:space="preserve"> </w:t>
      </w:r>
      <w:r w:rsidR="00E7311C">
        <w:t>nous</w:t>
      </w:r>
      <w:r>
        <w:t xml:space="preserve"> nous retrouv</w:t>
      </w:r>
      <w:r w:rsidR="00E7311C">
        <w:t>ons</w:t>
      </w:r>
      <w:r>
        <w:t xml:space="preserve"> au point de départ</w:t>
      </w:r>
      <w:r w:rsidR="00E7311C">
        <w:t xml:space="preserve">. </w:t>
      </w:r>
    </w:p>
    <w:p w:rsidR="00E7311C" w:rsidRDefault="00E7311C" w:rsidP="00065592">
      <w:pPr>
        <w:spacing w:after="0"/>
      </w:pPr>
      <w:r>
        <w:t xml:space="preserve">Tous les points situés sur un parallèle situé à 10 km au nord d’un deuxième parallèle de 10 Km de circonférence ou  de circonférence </w:t>
      </w:r>
      <m:oMath>
        <m:f>
          <m:fPr>
            <m:ctrlPr>
              <w:rPr>
                <w:rFonts w:ascii="Cambria Math" w:hAnsi="Cambria Math"/>
                <w:i/>
              </w:rPr>
            </m:ctrlPr>
          </m:fPr>
          <m:num>
            <m:r>
              <w:rPr>
                <w:rFonts w:ascii="Cambria Math" w:hAnsi="Cambria Math"/>
              </w:rPr>
              <m:t xml:space="preserve">10 Km </m:t>
            </m:r>
          </m:num>
          <m:den>
            <m:r>
              <w:rPr>
                <w:rFonts w:ascii="Cambria Math" w:hAnsi="Cambria Math"/>
              </w:rPr>
              <m:t>n</m:t>
            </m:r>
          </m:den>
        </m:f>
        <m:r>
          <w:rPr>
            <w:rFonts w:ascii="Cambria Math" w:hAnsi="Cambria Math"/>
          </w:rPr>
          <m:t xml:space="preserve">  </m:t>
        </m:r>
      </m:oMath>
      <w:r>
        <w:t xml:space="preserve">( avec n entier)  dans l’hémisphère Sud conviennent. </w:t>
      </w:r>
      <w:r w:rsidR="003A597D">
        <w:t>Dans ce cas aussi, l’ours est blanc.</w:t>
      </w:r>
    </w:p>
    <w:tbl>
      <w:tblPr>
        <w:tblStyle w:val="Grilledutableau"/>
        <w:tblW w:w="0" w:type="auto"/>
        <w:tblInd w:w="5495" w:type="dxa"/>
        <w:tblLook w:val="04A0"/>
      </w:tblPr>
      <w:tblGrid>
        <w:gridCol w:w="4849"/>
      </w:tblGrid>
      <w:tr w:rsidR="003A597D" w:rsidTr="003A597D">
        <w:tc>
          <w:tcPr>
            <w:tcW w:w="4849" w:type="dxa"/>
          </w:tcPr>
          <w:p w:rsidR="003A597D" w:rsidRDefault="003A597D" w:rsidP="00065592">
            <w:r>
              <w:t>Dans tous les cas possibles, il s’agit d’un ours blanc.</w:t>
            </w:r>
          </w:p>
        </w:tc>
      </w:tr>
    </w:tbl>
    <w:p w:rsidR="00451833" w:rsidRDefault="00451833" w:rsidP="00065592">
      <w:pPr>
        <w:spacing w:after="0"/>
      </w:pPr>
      <w:r>
        <w:lastRenderedPageBreak/>
        <w:t xml:space="preserve">10. La solution est évidente : Franck possède 1 voiture rouge, 1 voiture noire et 1 voiture blanche. </w:t>
      </w:r>
    </w:p>
    <w:tbl>
      <w:tblPr>
        <w:tblStyle w:val="Grilledutableau"/>
        <w:tblW w:w="0" w:type="auto"/>
        <w:tblInd w:w="7054" w:type="dxa"/>
        <w:tblLook w:val="04A0"/>
      </w:tblPr>
      <w:tblGrid>
        <w:gridCol w:w="3404"/>
      </w:tblGrid>
      <w:tr w:rsidR="00451833" w:rsidTr="00451833">
        <w:tc>
          <w:tcPr>
            <w:tcW w:w="3404" w:type="dxa"/>
          </w:tcPr>
          <w:p w:rsidR="00451833" w:rsidRDefault="00451833" w:rsidP="00065592">
            <w:r>
              <w:t>Franck possède en tout 3 voitures.</w:t>
            </w:r>
          </w:p>
        </w:tc>
      </w:tr>
    </w:tbl>
    <w:p w:rsidR="00451833" w:rsidRDefault="00451833" w:rsidP="00065592">
      <w:pPr>
        <w:spacing w:after="0"/>
      </w:pPr>
    </w:p>
    <w:p w:rsidR="003A597D" w:rsidRDefault="00451833" w:rsidP="00065592">
      <w:pPr>
        <w:spacing w:after="0"/>
      </w:pPr>
      <w:r>
        <w:t xml:space="preserve">11.  </w:t>
      </w:r>
      <w:r w:rsidR="001D5615">
        <w:t xml:space="preserve">a) </w:t>
      </w:r>
      <w:r>
        <w:t xml:space="preserve"> </w:t>
      </w:r>
      <w:r w:rsidR="001D5615">
        <w:t>Les légumes qui ont coûté le plus cher à Yannis sont les poivrons, car le prix le plus bas est celui qui ne les inclut pas.</w:t>
      </w:r>
    </w:p>
    <w:p w:rsidR="001D5615" w:rsidRDefault="001D5615" w:rsidP="00065592">
      <w:pPr>
        <w:spacing w:after="0"/>
      </w:pPr>
      <w:r>
        <w:t xml:space="preserve">b) Soient respectivement o, c, t et p les prix des olives, des concombres, des tomates et des poivrons.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7940"/>
      </w:tblGrid>
      <w:tr w:rsidR="001D5615" w:rsidTr="001D5615">
        <w:tc>
          <w:tcPr>
            <w:tcW w:w="2518" w:type="dxa"/>
          </w:tcPr>
          <w:p w:rsidR="001D5615" w:rsidRDefault="001D5615" w:rsidP="00065592">
            <w:r>
              <w:t>On a : c + t + p = 20 (1)</w:t>
            </w:r>
          </w:p>
          <w:p w:rsidR="001D5615" w:rsidRDefault="001D5615" w:rsidP="00065592">
            <w:r>
              <w:t xml:space="preserve">            o + t + p = 18 (2)</w:t>
            </w:r>
          </w:p>
          <w:p w:rsidR="001D5615" w:rsidRDefault="001D5615" w:rsidP="00065592">
            <w:r>
              <w:t xml:space="preserve">            o + c + p = 22 (3)</w:t>
            </w:r>
          </w:p>
          <w:p w:rsidR="001D5615" w:rsidRDefault="001D5615" w:rsidP="00065592">
            <w:r>
              <w:t xml:space="preserve">            o + c + t =  15 (4)</w:t>
            </w:r>
          </w:p>
          <w:p w:rsidR="001D5615" w:rsidRDefault="001D5615" w:rsidP="00065592"/>
        </w:tc>
        <w:tc>
          <w:tcPr>
            <w:tcW w:w="7940" w:type="dxa"/>
          </w:tcPr>
          <w:p w:rsidR="001D5615" w:rsidRDefault="001D5615" w:rsidP="00065592">
            <w:r>
              <w:t>Par somme membre à membre de ces 4 relations : 3 ( o + c + t + p) = 75 . Donc :</w:t>
            </w:r>
          </w:p>
          <w:tbl>
            <w:tblPr>
              <w:tblStyle w:val="Grilledutableau"/>
              <w:tblW w:w="0" w:type="auto"/>
              <w:tblInd w:w="5274" w:type="dxa"/>
              <w:tblLook w:val="04A0"/>
            </w:tblPr>
            <w:tblGrid>
              <w:gridCol w:w="2435"/>
            </w:tblGrid>
            <w:tr w:rsidR="001D5615" w:rsidTr="001D5615">
              <w:tc>
                <w:tcPr>
                  <w:tcW w:w="2435" w:type="dxa"/>
                </w:tcPr>
                <w:p w:rsidR="001D5615" w:rsidRDefault="001D5615" w:rsidP="00065592">
                  <w:r>
                    <w:t>o + c + t + p  = 25  (5)</w:t>
                  </w:r>
                </w:p>
              </w:tc>
            </w:tr>
          </w:tbl>
          <w:p w:rsidR="001D5615" w:rsidRDefault="001D5615" w:rsidP="00065592">
            <w:r>
              <w:t>Par différence de (5) avec chacune des relations (1), (2), (3) et (4) :</w:t>
            </w:r>
          </w:p>
          <w:tbl>
            <w:tblPr>
              <w:tblStyle w:val="Grilledutableau"/>
              <w:tblW w:w="0" w:type="auto"/>
              <w:tblInd w:w="4140" w:type="dxa"/>
              <w:tblLook w:val="04A0"/>
            </w:tblPr>
            <w:tblGrid>
              <w:gridCol w:w="3569"/>
            </w:tblGrid>
            <w:tr w:rsidR="001D5615" w:rsidTr="001D5615">
              <w:tc>
                <w:tcPr>
                  <w:tcW w:w="3569" w:type="dxa"/>
                </w:tcPr>
                <w:p w:rsidR="001D5615" w:rsidRDefault="001D5615" w:rsidP="00065592">
                  <w:r>
                    <w:t>o = 5 ; c = 7 ; t = 3 ; p = 10 (en oboles)</w:t>
                  </w:r>
                </w:p>
              </w:tc>
            </w:tr>
          </w:tbl>
          <w:p w:rsidR="001D5615" w:rsidRDefault="001D5615" w:rsidP="00065592"/>
        </w:tc>
      </w:tr>
    </w:tbl>
    <w:p w:rsidR="001D5615" w:rsidRDefault="001D5615" w:rsidP="00065592">
      <w:pPr>
        <w:spacing w:after="0"/>
      </w:pPr>
    </w:p>
    <w:p w:rsidR="00FA4E72" w:rsidRDefault="00451833" w:rsidP="00065592">
      <w:pPr>
        <w:spacing w:after="0"/>
        <w:rPr>
          <w:rFonts w:eastAsiaTheme="minorEastAsia"/>
        </w:rPr>
      </w:pPr>
      <w:r>
        <w:t xml:space="preserve">12.  </w:t>
      </w:r>
      <w:r w:rsidR="00FA4E72">
        <w:t xml:space="preserve">Si Alex tape 6 fois dans ses mains, il y a 5 intervalles de temps entre l’ensemble des frappes. Chaque intervalle entre 2 frappes dure donc  </w:t>
      </w:r>
      <m:oMath>
        <m:f>
          <m:fPr>
            <m:ctrlPr>
              <w:rPr>
                <w:rFonts w:ascii="Cambria Math" w:hAnsi="Cambria Math"/>
                <w:i/>
              </w:rPr>
            </m:ctrlPr>
          </m:fPr>
          <m:num>
            <m:r>
              <w:rPr>
                <w:rFonts w:ascii="Cambria Math" w:hAnsi="Cambria Math"/>
              </w:rPr>
              <m:t>6</m:t>
            </m:r>
          </m:num>
          <m:den>
            <m:r>
              <w:rPr>
                <w:rFonts w:ascii="Cambria Math" w:hAnsi="Cambria Math"/>
              </w:rPr>
              <m:t>5</m:t>
            </m:r>
          </m:den>
        </m:f>
      </m:oMath>
      <w:r w:rsidR="00FA4E72">
        <w:rPr>
          <w:rFonts w:eastAsiaTheme="minorEastAsia"/>
        </w:rPr>
        <w:t xml:space="preserve"> seconde.  De même, l’intervalle entre deux frappes de Bruno dure  </w:t>
      </w:r>
      <m:oMath>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7</m:t>
            </m:r>
          </m:den>
        </m:f>
      </m:oMath>
      <w:r w:rsidR="00FA4E72">
        <w:rPr>
          <w:rFonts w:eastAsiaTheme="minorEastAsia"/>
        </w:rPr>
        <w:t xml:space="preserve"> seconde. </w:t>
      </w:r>
    </w:p>
    <w:p w:rsidR="00FA4E72" w:rsidRDefault="00FA4E72" w:rsidP="00065592">
      <w:pPr>
        <w:spacing w:after="0"/>
        <w:rPr>
          <w:rFonts w:eastAsiaTheme="minorEastAsia"/>
        </w:rPr>
      </w:pPr>
      <w:r>
        <w:rPr>
          <w:rFonts w:eastAsiaTheme="minorEastAsia"/>
        </w:rPr>
        <w:t xml:space="preserve">Entre 10 frappes, il y a 9 intervalles. Il faudra donc 9 × </w:t>
      </w:r>
      <m:oMath>
        <m:f>
          <m:fPr>
            <m:ctrlPr>
              <w:rPr>
                <w:rFonts w:ascii="Cambria Math" w:eastAsiaTheme="minorEastAsia" w:hAnsi="Cambria Math"/>
                <w:i/>
              </w:rPr>
            </m:ctrlPr>
          </m:fPr>
          <m:num>
            <m:r>
              <w:rPr>
                <w:rFonts w:ascii="Cambria Math" w:eastAsiaTheme="minorEastAsia" w:hAnsi="Cambria Math"/>
              </w:rPr>
              <m:t>6</m:t>
            </m:r>
          </m:num>
          <m:den>
            <m:r>
              <w:rPr>
                <w:rFonts w:ascii="Cambria Math" w:eastAsiaTheme="minorEastAsia" w:hAnsi="Cambria Math"/>
              </w:rPr>
              <m:t>5</m:t>
            </m:r>
          </m:den>
        </m:f>
      </m:oMath>
      <w:r>
        <w:rPr>
          <w:rFonts w:eastAsiaTheme="minorEastAsia"/>
        </w:rPr>
        <w:t xml:space="preserve"> s  = 10,8 s à Alex et 9 × </w:t>
      </w:r>
      <m:oMath>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7</m:t>
            </m:r>
          </m:den>
        </m:f>
      </m:oMath>
      <w:r>
        <w:rPr>
          <w:rFonts w:eastAsiaTheme="minorEastAsia"/>
        </w:rPr>
        <w:t xml:space="preserve"> s ≈ 10,29 s à Bruno.</w:t>
      </w:r>
    </w:p>
    <w:tbl>
      <w:tblPr>
        <w:tblStyle w:val="Grilledutableau"/>
        <w:tblW w:w="0" w:type="auto"/>
        <w:tblInd w:w="4503" w:type="dxa"/>
        <w:tblLook w:val="04A0"/>
      </w:tblPr>
      <w:tblGrid>
        <w:gridCol w:w="5955"/>
      </w:tblGrid>
      <w:tr w:rsidR="00FA4E72" w:rsidTr="00FA4E72">
        <w:tc>
          <w:tcPr>
            <w:tcW w:w="5955" w:type="dxa"/>
          </w:tcPr>
          <w:p w:rsidR="00FA4E72" w:rsidRDefault="00FA4E72" w:rsidP="00065592">
            <w:r>
              <w:t>C‘est donc Bruno qui frappe dans ses mains le plus rapidement.</w:t>
            </w:r>
          </w:p>
        </w:tc>
      </w:tr>
    </w:tbl>
    <w:p w:rsidR="00FA4E72" w:rsidRDefault="00FA4E72" w:rsidP="00065592">
      <w:pPr>
        <w:spacing w:after="0"/>
      </w:pPr>
    </w:p>
    <w:p w:rsidR="00A861AF" w:rsidRDefault="00A861AF" w:rsidP="00065592">
      <w:pPr>
        <w:spacing w:after="0"/>
        <w:rPr>
          <w:rFonts w:eastAsiaTheme="minorEastAsia"/>
        </w:rPr>
      </w:pPr>
      <w:r>
        <w:t xml:space="preserve">13.  Si x est le nombre possible de passagers dans un wagon, il y avait au départ de Strasbourg  7 ×  </w:t>
      </w:r>
      <m:oMath>
        <m:f>
          <m:fPr>
            <m:ctrlPr>
              <w:rPr>
                <w:rFonts w:ascii="Cambria Math" w:hAnsi="Cambria Math"/>
                <w:i/>
              </w:rPr>
            </m:ctrlPr>
          </m:fPr>
          <m:num>
            <m:r>
              <w:rPr>
                <w:rFonts w:ascii="Cambria Math" w:hAnsi="Cambria Math"/>
              </w:rPr>
              <m:t>2</m:t>
            </m:r>
          </m:num>
          <m:den>
            <m:r>
              <w:rPr>
                <w:rFonts w:ascii="Cambria Math" w:hAnsi="Cambria Math"/>
              </w:rPr>
              <m:t>3</m:t>
            </m:r>
          </m:den>
        </m:f>
      </m:oMath>
      <w:r>
        <w:rPr>
          <w:rFonts w:eastAsiaTheme="minorEastAsia"/>
        </w:rPr>
        <w:t xml:space="preserve"> x passagers.</w:t>
      </w:r>
    </w:p>
    <w:p w:rsidR="00A861AF" w:rsidRDefault="00A861AF" w:rsidP="00065592">
      <w:pPr>
        <w:spacing w:after="0"/>
        <w:rPr>
          <w:rFonts w:eastAsiaTheme="minorEastAsia"/>
        </w:rPr>
      </w:pPr>
      <w:r>
        <w:rPr>
          <w:rFonts w:eastAsiaTheme="minorEastAsia"/>
        </w:rPr>
        <w:t xml:space="preserve">Au départ de Colmar, il y a donc  </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oMath>
      <w:r>
        <w:rPr>
          <w:rFonts w:eastAsiaTheme="minorEastAsia"/>
        </w:rPr>
        <w:t xml:space="preserve"> × 7 ×  </w:t>
      </w:r>
      <m:oMath>
        <m:f>
          <m:fPr>
            <m:ctrlPr>
              <w:rPr>
                <w:rFonts w:ascii="Cambria Math" w:eastAsiaTheme="minorEastAsia" w:hAnsi="Cambria Math"/>
                <w:i/>
              </w:rPr>
            </m:ctrlPr>
          </m:fPr>
          <m:num>
            <m:r>
              <w:rPr>
                <w:rFonts w:ascii="Cambria Math" w:eastAsiaTheme="minorEastAsia" w:hAnsi="Cambria Math"/>
              </w:rPr>
              <m:t>2 x</m:t>
            </m:r>
          </m:num>
          <m:den>
            <m:r>
              <w:rPr>
                <w:rFonts w:ascii="Cambria Math" w:eastAsiaTheme="minorEastAsia" w:hAnsi="Cambria Math"/>
              </w:rPr>
              <m:t>3</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7 x</m:t>
            </m:r>
          </m:num>
          <m:den>
            <m:r>
              <w:rPr>
                <w:rFonts w:ascii="Cambria Math" w:eastAsiaTheme="minorEastAsia" w:hAnsi="Cambria Math"/>
              </w:rPr>
              <m:t>2</m:t>
            </m:r>
          </m:den>
        </m:f>
      </m:oMath>
      <w:r>
        <w:rPr>
          <w:rFonts w:eastAsiaTheme="minorEastAsia"/>
        </w:rPr>
        <w:t xml:space="preserve"> passagers : il faut 3,5 wagons, donc : </w:t>
      </w:r>
    </w:p>
    <w:tbl>
      <w:tblPr>
        <w:tblStyle w:val="Grilledutableau"/>
        <w:tblW w:w="0" w:type="auto"/>
        <w:tblInd w:w="6487" w:type="dxa"/>
        <w:tblLook w:val="04A0"/>
      </w:tblPr>
      <w:tblGrid>
        <w:gridCol w:w="3971"/>
      </w:tblGrid>
      <w:tr w:rsidR="00A861AF" w:rsidTr="00A861AF">
        <w:tc>
          <w:tcPr>
            <w:tcW w:w="3971" w:type="dxa"/>
          </w:tcPr>
          <w:p w:rsidR="00A861AF" w:rsidRDefault="00A861AF" w:rsidP="00065592">
            <w:pPr>
              <w:rPr>
                <w:rFonts w:eastAsiaTheme="minorEastAsia"/>
              </w:rPr>
            </w:pPr>
            <w:r>
              <w:rPr>
                <w:rFonts w:eastAsiaTheme="minorEastAsia"/>
              </w:rPr>
              <w:t>Au départ de Colmar, il faudra 4 wagons.</w:t>
            </w:r>
          </w:p>
        </w:tc>
      </w:tr>
    </w:tbl>
    <w:p w:rsidR="00A861AF" w:rsidRDefault="00A861AF" w:rsidP="00065592">
      <w:pPr>
        <w:spacing w:after="0"/>
        <w:rPr>
          <w:rFonts w:eastAsiaTheme="minorEastAsi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955"/>
      </w:tblGrid>
      <w:tr w:rsidR="009C28F6" w:rsidTr="009C28F6">
        <w:tc>
          <w:tcPr>
            <w:tcW w:w="4503" w:type="dxa"/>
          </w:tcPr>
          <w:p w:rsidR="009C28F6" w:rsidRDefault="009C28F6" w:rsidP="009C28F6">
            <w:pPr>
              <w:rPr>
                <w:rFonts w:eastAsiaTheme="minorEastAsia"/>
              </w:rPr>
            </w:pPr>
            <w:r>
              <w:rPr>
                <w:rFonts w:eastAsiaTheme="minorEastAsia"/>
              </w:rPr>
              <w:t xml:space="preserve"> </w:t>
            </w:r>
            <w:r>
              <w:rPr>
                <w:rFonts w:eastAsiaTheme="minorEastAsia"/>
                <w:noProof/>
                <w:lang w:eastAsia="fr-FR"/>
              </w:rPr>
              <w:t xml:space="preserve"> </w:t>
            </w:r>
            <w:r>
              <w:rPr>
                <w:rFonts w:eastAsiaTheme="minorEastAsia"/>
                <w:noProof/>
                <w:lang w:eastAsia="fr-FR"/>
              </w:rPr>
              <w:drawing>
                <wp:inline distT="0" distB="0" distL="0" distR="0">
                  <wp:extent cx="2431415" cy="1374775"/>
                  <wp:effectExtent l="19050" t="0" r="6985"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31415" cy="1374775"/>
                          </a:xfrm>
                          <a:prstGeom prst="rect">
                            <a:avLst/>
                          </a:prstGeom>
                          <a:noFill/>
                          <a:ln w="9525">
                            <a:noFill/>
                            <a:miter lim="800000"/>
                            <a:headEnd/>
                            <a:tailEnd/>
                          </a:ln>
                        </pic:spPr>
                      </pic:pic>
                    </a:graphicData>
                  </a:graphic>
                </wp:inline>
              </w:drawing>
            </w:r>
          </w:p>
        </w:tc>
        <w:tc>
          <w:tcPr>
            <w:tcW w:w="5955" w:type="dxa"/>
          </w:tcPr>
          <w:p w:rsidR="009C28F6" w:rsidRDefault="009C28F6" w:rsidP="00065592">
            <w:pPr>
              <w:rPr>
                <w:rFonts w:eastAsiaTheme="minorEastAsia"/>
              </w:rPr>
            </w:pPr>
            <w:r>
              <w:rPr>
                <w:rFonts w:eastAsiaTheme="minorEastAsia"/>
              </w:rPr>
              <w:t>14.  Lorsque les sièges n°130 et n°110 se croisent (par exemple en B et D) le siège n°120 est à une extrémité du télésiège (F).</w:t>
            </w:r>
          </w:p>
          <w:p w:rsidR="009C28F6" w:rsidRDefault="009C28F6" w:rsidP="009C28F6">
            <w:pPr>
              <w:rPr>
                <w:rFonts w:eastAsiaTheme="minorEastAsia"/>
              </w:rPr>
            </w:pPr>
            <w:r>
              <w:rPr>
                <w:rFonts w:eastAsiaTheme="minorEastAsia"/>
              </w:rPr>
              <w:t xml:space="preserve">Si au même instant le siège n°250 et le n°290 se croisent (par exemple en C et A) c’est que le siège n°270 est à l’autre extrémité (E). </w:t>
            </w:r>
          </w:p>
          <w:p w:rsidR="009C28F6" w:rsidRDefault="009C28F6" w:rsidP="009C28F6">
            <w:pPr>
              <w:rPr>
                <w:rFonts w:eastAsiaTheme="minorEastAsia"/>
              </w:rPr>
            </w:pPr>
            <w:r>
              <w:rPr>
                <w:rFonts w:eastAsiaTheme="minorEastAsia"/>
              </w:rPr>
              <w:t>Sur une des moitiés du télésiège il y a donc 270 – 120 = 150 sièges, donc le télésiège comporte 150 × 2 = 300 sièges.</w:t>
            </w:r>
          </w:p>
          <w:tbl>
            <w:tblPr>
              <w:tblStyle w:val="Grilledutableau"/>
              <w:tblW w:w="0" w:type="auto"/>
              <w:tblInd w:w="2296" w:type="dxa"/>
              <w:tblLook w:val="04A0"/>
            </w:tblPr>
            <w:tblGrid>
              <w:gridCol w:w="3428"/>
            </w:tblGrid>
            <w:tr w:rsidR="009C28F6" w:rsidTr="009C28F6">
              <w:tc>
                <w:tcPr>
                  <w:tcW w:w="3428" w:type="dxa"/>
                </w:tcPr>
                <w:p w:rsidR="009C28F6" w:rsidRDefault="009C28F6" w:rsidP="009C28F6">
                  <w:pPr>
                    <w:rPr>
                      <w:rFonts w:eastAsiaTheme="minorEastAsia"/>
                    </w:rPr>
                  </w:pPr>
                  <w:r>
                    <w:rPr>
                      <w:rFonts w:eastAsiaTheme="minorEastAsia"/>
                    </w:rPr>
                    <w:t>Ce télésiège comporte 300 sièges.</w:t>
                  </w:r>
                </w:p>
              </w:tc>
            </w:tr>
          </w:tbl>
          <w:p w:rsidR="009C28F6" w:rsidRDefault="009C28F6" w:rsidP="009C28F6">
            <w:pPr>
              <w:rPr>
                <w:rFonts w:eastAsiaTheme="minorEastAsia"/>
              </w:rPr>
            </w:pPr>
            <w:r>
              <w:rPr>
                <w:rFonts w:eastAsiaTheme="minorEastAsia"/>
              </w:rPr>
              <w:t xml:space="preserve"> </w:t>
            </w:r>
          </w:p>
        </w:tc>
      </w:tr>
    </w:tbl>
    <w:p w:rsidR="00C2609F" w:rsidRDefault="00C2609F" w:rsidP="00065592">
      <w:pPr>
        <w:spacing w:after="0"/>
        <w:rPr>
          <w:rFonts w:eastAsiaTheme="minorEastAsia"/>
        </w:rPr>
      </w:pPr>
    </w:p>
    <w:p w:rsidR="009C28F6" w:rsidRDefault="00295E2D" w:rsidP="00065592">
      <w:pPr>
        <w:spacing w:after="0"/>
        <w:rPr>
          <w:rFonts w:eastAsiaTheme="minorEastAsia"/>
        </w:rPr>
      </w:pPr>
      <w:r>
        <w:rPr>
          <w:rFonts w:eastAsiaTheme="minorEastAsia"/>
        </w:rPr>
        <w:t>15. a) L’affichage des heures et des minutes est symétrique 16 fois sur une journée de 24 heures :</w:t>
      </w:r>
    </w:p>
    <w:tbl>
      <w:tblPr>
        <w:tblStyle w:val="Grilledutableau"/>
        <w:tblW w:w="0" w:type="auto"/>
        <w:tblLook w:val="04A0"/>
      </w:tblPr>
      <w:tblGrid>
        <w:gridCol w:w="1307"/>
        <w:gridCol w:w="1307"/>
        <w:gridCol w:w="1307"/>
        <w:gridCol w:w="1307"/>
        <w:gridCol w:w="1307"/>
        <w:gridCol w:w="1307"/>
        <w:gridCol w:w="1308"/>
        <w:gridCol w:w="1308"/>
      </w:tblGrid>
      <w:tr w:rsidR="00295E2D" w:rsidTr="00295E2D">
        <w:tc>
          <w:tcPr>
            <w:tcW w:w="1307" w:type="dxa"/>
          </w:tcPr>
          <w:p w:rsidR="00295E2D" w:rsidRDefault="00295E2D" w:rsidP="00065592">
            <w:pPr>
              <w:rPr>
                <w:rFonts w:eastAsiaTheme="minorEastAsia"/>
              </w:rPr>
            </w:pPr>
            <w:r>
              <w:rPr>
                <w:rFonts w:eastAsiaTheme="minorEastAsia"/>
              </w:rPr>
              <w:t>00 :00</w:t>
            </w:r>
          </w:p>
          <w:p w:rsidR="00295E2D" w:rsidRDefault="00295E2D" w:rsidP="00065592">
            <w:pPr>
              <w:rPr>
                <w:rFonts w:eastAsiaTheme="minorEastAsia"/>
              </w:rPr>
            </w:pPr>
            <w:r>
              <w:rPr>
                <w:rFonts w:eastAsiaTheme="minorEastAsia"/>
              </w:rPr>
              <w:t>01 :10</w:t>
            </w:r>
          </w:p>
        </w:tc>
        <w:tc>
          <w:tcPr>
            <w:tcW w:w="1307" w:type="dxa"/>
          </w:tcPr>
          <w:p w:rsidR="00295E2D" w:rsidRDefault="00295E2D" w:rsidP="00065592">
            <w:pPr>
              <w:rPr>
                <w:rFonts w:eastAsiaTheme="minorEastAsia"/>
              </w:rPr>
            </w:pPr>
            <w:r>
              <w:rPr>
                <w:rFonts w:eastAsiaTheme="minorEastAsia"/>
              </w:rPr>
              <w:t>02 :20</w:t>
            </w:r>
          </w:p>
          <w:p w:rsidR="00295E2D" w:rsidRDefault="00295E2D" w:rsidP="00065592">
            <w:pPr>
              <w:rPr>
                <w:rFonts w:eastAsiaTheme="minorEastAsia"/>
              </w:rPr>
            </w:pPr>
            <w:r>
              <w:rPr>
                <w:rFonts w:eastAsiaTheme="minorEastAsia"/>
              </w:rPr>
              <w:t>03 :30</w:t>
            </w:r>
          </w:p>
        </w:tc>
        <w:tc>
          <w:tcPr>
            <w:tcW w:w="1307" w:type="dxa"/>
          </w:tcPr>
          <w:p w:rsidR="00295E2D" w:rsidRDefault="00295E2D" w:rsidP="00065592">
            <w:pPr>
              <w:rPr>
                <w:rFonts w:eastAsiaTheme="minorEastAsia"/>
              </w:rPr>
            </w:pPr>
            <w:r>
              <w:rPr>
                <w:rFonts w:eastAsiaTheme="minorEastAsia"/>
              </w:rPr>
              <w:t>04 :40</w:t>
            </w:r>
          </w:p>
          <w:p w:rsidR="00295E2D" w:rsidRDefault="00295E2D" w:rsidP="00065592">
            <w:pPr>
              <w:rPr>
                <w:rFonts w:eastAsiaTheme="minorEastAsia"/>
              </w:rPr>
            </w:pPr>
            <w:r>
              <w:rPr>
                <w:rFonts w:eastAsiaTheme="minorEastAsia"/>
              </w:rPr>
              <w:t>05 :50</w:t>
            </w:r>
          </w:p>
        </w:tc>
        <w:tc>
          <w:tcPr>
            <w:tcW w:w="1307" w:type="dxa"/>
          </w:tcPr>
          <w:p w:rsidR="00295E2D" w:rsidRDefault="00295E2D" w:rsidP="00065592">
            <w:pPr>
              <w:rPr>
                <w:rFonts w:eastAsiaTheme="minorEastAsia"/>
              </w:rPr>
            </w:pPr>
            <w:r>
              <w:rPr>
                <w:rFonts w:eastAsiaTheme="minorEastAsia"/>
              </w:rPr>
              <w:t>10 :01</w:t>
            </w:r>
          </w:p>
          <w:p w:rsidR="00295E2D" w:rsidRDefault="00295E2D" w:rsidP="00065592">
            <w:pPr>
              <w:rPr>
                <w:rFonts w:eastAsiaTheme="minorEastAsia"/>
              </w:rPr>
            </w:pPr>
            <w:r>
              <w:rPr>
                <w:rFonts w:eastAsiaTheme="minorEastAsia"/>
              </w:rPr>
              <w:t>11 :11</w:t>
            </w:r>
          </w:p>
        </w:tc>
        <w:tc>
          <w:tcPr>
            <w:tcW w:w="1307" w:type="dxa"/>
          </w:tcPr>
          <w:p w:rsidR="00295E2D" w:rsidRDefault="00295E2D" w:rsidP="00065592">
            <w:pPr>
              <w:rPr>
                <w:rFonts w:eastAsiaTheme="minorEastAsia"/>
              </w:rPr>
            </w:pPr>
            <w:r>
              <w:rPr>
                <w:rFonts w:eastAsiaTheme="minorEastAsia"/>
              </w:rPr>
              <w:t>12 :21</w:t>
            </w:r>
          </w:p>
          <w:p w:rsidR="00295E2D" w:rsidRDefault="00295E2D" w:rsidP="00065592">
            <w:pPr>
              <w:rPr>
                <w:rFonts w:eastAsiaTheme="minorEastAsia"/>
              </w:rPr>
            </w:pPr>
            <w:r>
              <w:rPr>
                <w:rFonts w:eastAsiaTheme="minorEastAsia"/>
              </w:rPr>
              <w:t>13 :31</w:t>
            </w:r>
          </w:p>
        </w:tc>
        <w:tc>
          <w:tcPr>
            <w:tcW w:w="1307" w:type="dxa"/>
          </w:tcPr>
          <w:p w:rsidR="00295E2D" w:rsidRDefault="00295E2D" w:rsidP="00065592">
            <w:pPr>
              <w:rPr>
                <w:rFonts w:eastAsiaTheme="minorEastAsia"/>
              </w:rPr>
            </w:pPr>
            <w:r>
              <w:rPr>
                <w:rFonts w:eastAsiaTheme="minorEastAsia"/>
              </w:rPr>
              <w:t>14 :41</w:t>
            </w:r>
          </w:p>
          <w:p w:rsidR="00295E2D" w:rsidRDefault="00295E2D" w:rsidP="00065592">
            <w:pPr>
              <w:rPr>
                <w:rFonts w:eastAsiaTheme="minorEastAsia"/>
              </w:rPr>
            </w:pPr>
            <w:r>
              <w:rPr>
                <w:rFonts w:eastAsiaTheme="minorEastAsia"/>
              </w:rPr>
              <w:t>15 :51</w:t>
            </w:r>
          </w:p>
        </w:tc>
        <w:tc>
          <w:tcPr>
            <w:tcW w:w="1308" w:type="dxa"/>
          </w:tcPr>
          <w:p w:rsidR="00295E2D" w:rsidRDefault="00295E2D" w:rsidP="00065592">
            <w:pPr>
              <w:rPr>
                <w:rFonts w:eastAsiaTheme="minorEastAsia"/>
              </w:rPr>
            </w:pPr>
            <w:r>
              <w:rPr>
                <w:rFonts w:eastAsiaTheme="minorEastAsia"/>
              </w:rPr>
              <w:t>20 :02</w:t>
            </w:r>
          </w:p>
          <w:p w:rsidR="00295E2D" w:rsidRDefault="00295E2D" w:rsidP="00065592">
            <w:pPr>
              <w:rPr>
                <w:rFonts w:eastAsiaTheme="minorEastAsia"/>
              </w:rPr>
            </w:pPr>
            <w:r>
              <w:rPr>
                <w:rFonts w:eastAsiaTheme="minorEastAsia"/>
              </w:rPr>
              <w:t>21 :12</w:t>
            </w:r>
          </w:p>
        </w:tc>
        <w:tc>
          <w:tcPr>
            <w:tcW w:w="1308" w:type="dxa"/>
          </w:tcPr>
          <w:p w:rsidR="00295E2D" w:rsidRDefault="00295E2D" w:rsidP="00065592">
            <w:pPr>
              <w:rPr>
                <w:rFonts w:eastAsiaTheme="minorEastAsia"/>
              </w:rPr>
            </w:pPr>
            <w:r>
              <w:rPr>
                <w:rFonts w:eastAsiaTheme="minorEastAsia"/>
              </w:rPr>
              <w:t>22 :22</w:t>
            </w:r>
          </w:p>
          <w:p w:rsidR="00295E2D" w:rsidRDefault="00295E2D" w:rsidP="00065592">
            <w:pPr>
              <w:rPr>
                <w:rFonts w:eastAsiaTheme="minorEastAsia"/>
              </w:rPr>
            </w:pPr>
            <w:r>
              <w:rPr>
                <w:rFonts w:eastAsiaTheme="minorEastAsia"/>
              </w:rPr>
              <w:t>23 :32</w:t>
            </w:r>
          </w:p>
        </w:tc>
      </w:tr>
    </w:tbl>
    <w:p w:rsidR="00295E2D" w:rsidRDefault="00295E2D" w:rsidP="00065592">
      <w:pPr>
        <w:spacing w:after="0"/>
        <w:rPr>
          <w:rFonts w:eastAsiaTheme="minorEastAsia"/>
        </w:rPr>
      </w:pPr>
      <w:r>
        <w:rPr>
          <w:rFonts w:eastAsiaTheme="minorEastAsia"/>
        </w:rPr>
        <w:t xml:space="preserve">      </w:t>
      </w:r>
    </w:p>
    <w:p w:rsidR="00BE5F59" w:rsidRDefault="00295E2D" w:rsidP="00065592">
      <w:pPr>
        <w:spacing w:after="0"/>
        <w:rPr>
          <w:rFonts w:eastAsiaTheme="minorEastAsia"/>
        </w:rPr>
      </w:pPr>
      <w:r>
        <w:rPr>
          <w:rFonts w:eastAsiaTheme="minorEastAsia"/>
        </w:rPr>
        <w:t xml:space="preserve">      b) Comme les minutes sont en position centrale, il n’y a que 6 possibilité pour qu’elles soient symétriques : 00, 11, 22, 33, 44, 55. Pour ce qui est des heures et des secondes, le problème est le même que celui de l’énigme précédente vue en a) avec les heures et les minutes : il y a 16 possibilités pour les heures et les secondes d’être symétriques, indépendamment des minutes. En combinant toutes les possibilités  (en </w:t>
      </w:r>
      <w:r w:rsidR="00BE5F59">
        <w:rPr>
          <w:rFonts w:eastAsiaTheme="minorEastAsia"/>
        </w:rPr>
        <w:t xml:space="preserve">mettant successivement 00 11, ,…55 au milieu ) </w:t>
      </w:r>
      <w:r>
        <w:rPr>
          <w:rFonts w:eastAsiaTheme="minorEastAsia"/>
        </w:rPr>
        <w:t xml:space="preserve">il y a donc 16 </w:t>
      </w:r>
      <w:r w:rsidR="00BE5F59">
        <w:rPr>
          <w:rFonts w:eastAsiaTheme="minorEastAsia"/>
        </w:rPr>
        <w:t>× 6 = 96 possibilités.</w:t>
      </w:r>
    </w:p>
    <w:p w:rsidR="00C2609F" w:rsidRDefault="00C2609F" w:rsidP="00065592">
      <w:pPr>
        <w:spacing w:after="0"/>
        <w:rPr>
          <w:rFonts w:eastAsiaTheme="minorEastAsia"/>
        </w:rPr>
      </w:pPr>
    </w:p>
    <w:tbl>
      <w:tblPr>
        <w:tblStyle w:val="Grilledutableau"/>
        <w:tblW w:w="0" w:type="auto"/>
        <w:tblInd w:w="3369" w:type="dxa"/>
        <w:tblLook w:val="04A0"/>
      </w:tblPr>
      <w:tblGrid>
        <w:gridCol w:w="7089"/>
      </w:tblGrid>
      <w:tr w:rsidR="00BE5F59" w:rsidTr="00BE5F59">
        <w:tc>
          <w:tcPr>
            <w:tcW w:w="7089" w:type="dxa"/>
          </w:tcPr>
          <w:p w:rsidR="00BE5F59" w:rsidRDefault="00BE5F59" w:rsidP="00065592">
            <w:pPr>
              <w:rPr>
                <w:rFonts w:eastAsiaTheme="minorEastAsia"/>
              </w:rPr>
            </w:pPr>
            <w:r>
              <w:rPr>
                <w:rFonts w:eastAsiaTheme="minorEastAsia"/>
              </w:rPr>
              <w:t>Il y a 96 affichages symétriques possibles des heures, minutes et secondes.</w:t>
            </w:r>
          </w:p>
        </w:tc>
      </w:tr>
    </w:tbl>
    <w:p w:rsidR="00295E2D" w:rsidRDefault="00295E2D" w:rsidP="00065592">
      <w:pPr>
        <w:spacing w:after="0"/>
        <w:rPr>
          <w:rFonts w:eastAsiaTheme="minorEastAsia"/>
        </w:rPr>
      </w:pPr>
    </w:p>
    <w:p w:rsidR="00295E2D" w:rsidRDefault="00A06FBA" w:rsidP="00065592">
      <w:pPr>
        <w:spacing w:after="0"/>
        <w:rPr>
          <w:rFonts w:eastAsiaTheme="minorEastAsia"/>
        </w:rPr>
      </w:pPr>
      <w:r>
        <w:rPr>
          <w:rFonts w:eastAsiaTheme="minorEastAsia"/>
        </w:rPr>
        <w:t>16. Ce partage aurait été équitable si Casimir avait mangé les 5 pains à lui tout seul.</w:t>
      </w:r>
    </w:p>
    <w:p w:rsidR="00A06FBA" w:rsidRDefault="00A06FBA" w:rsidP="00065592">
      <w:pPr>
        <w:spacing w:after="0"/>
        <w:rPr>
          <w:rFonts w:eastAsiaTheme="minorEastAsia"/>
        </w:rPr>
      </w:pPr>
      <w:r>
        <w:rPr>
          <w:rFonts w:eastAsiaTheme="minorEastAsia"/>
        </w:rPr>
        <w:t xml:space="preserve">Mais chacun des 3 convives a mangé la même part, donc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3</m:t>
            </m:r>
          </m:den>
        </m:f>
      </m:oMath>
      <w:r>
        <w:rPr>
          <w:rFonts w:eastAsiaTheme="minorEastAsia"/>
        </w:rPr>
        <w:t xml:space="preserve">  de pain. Donc Albert, ayant apporté 3 pains, en a laissé 3 -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3</m:t>
            </m:r>
          </m:den>
        </m:f>
      </m:oMath>
      <w:r>
        <w:rPr>
          <w:rFonts w:eastAsiaTheme="minorEastAsia"/>
        </w:rPr>
        <w:t xml:space="preserve">  =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3</m:t>
            </m:r>
          </m:den>
        </m:f>
      </m:oMath>
      <w:r>
        <w:rPr>
          <w:rFonts w:eastAsiaTheme="minorEastAsia"/>
        </w:rPr>
        <w:t xml:space="preserve">   à Casimir. Et Barnabé, ayant apporté 2 pains, en laisse 2 -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3</m:t>
            </m:r>
          </m:den>
        </m:f>
        <m:r>
          <w:rPr>
            <w:rFonts w:ascii="Cambria Math" w:eastAsiaTheme="minorEastAsia" w:hAnsi="Cambria Math"/>
          </w:rPr>
          <m:t xml:space="preserve"> </m:t>
        </m:r>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oMath>
      <w:r>
        <w:rPr>
          <w:rFonts w:eastAsiaTheme="minorEastAsia"/>
        </w:rPr>
        <w:t xml:space="preserve"> à Casimir. </w:t>
      </w:r>
    </w:p>
    <w:p w:rsidR="00F44474" w:rsidRDefault="00F44474" w:rsidP="00065592">
      <w:pPr>
        <w:spacing w:after="0"/>
        <w:rPr>
          <w:rFonts w:eastAsiaTheme="minorEastAsia"/>
        </w:rPr>
      </w:pPr>
      <w:r>
        <w:rPr>
          <w:rFonts w:eastAsiaTheme="minorEastAsia"/>
        </w:rPr>
        <w:t>Donc Albert a donné 4 fois plus de pain à Casimir que Barnabé !</w:t>
      </w:r>
    </w:p>
    <w:p w:rsidR="00C2609F" w:rsidRDefault="00C2609F" w:rsidP="00065592">
      <w:pPr>
        <w:spacing w:after="0"/>
        <w:rPr>
          <w:rFonts w:eastAsiaTheme="minorEastAsia"/>
        </w:rPr>
      </w:pPr>
    </w:p>
    <w:tbl>
      <w:tblPr>
        <w:tblStyle w:val="Grilledutableau"/>
        <w:tblW w:w="0" w:type="auto"/>
        <w:tblInd w:w="3510" w:type="dxa"/>
        <w:tblLook w:val="04A0"/>
      </w:tblPr>
      <w:tblGrid>
        <w:gridCol w:w="6948"/>
      </w:tblGrid>
      <w:tr w:rsidR="00F44474" w:rsidTr="00F44474">
        <w:tc>
          <w:tcPr>
            <w:tcW w:w="6948" w:type="dxa"/>
          </w:tcPr>
          <w:p w:rsidR="00F44474" w:rsidRDefault="00F44474" w:rsidP="00065592">
            <w:pPr>
              <w:rPr>
                <w:rFonts w:eastAsiaTheme="minorEastAsia"/>
              </w:rPr>
            </w:pPr>
            <w:r>
              <w:rPr>
                <w:rFonts w:eastAsiaTheme="minorEastAsia"/>
              </w:rPr>
              <w:t>Il aurait été plus équitable que Albert prenne 4 pièces et Barnabé 1 pièce.</w:t>
            </w:r>
          </w:p>
        </w:tc>
      </w:tr>
    </w:tbl>
    <w:p w:rsidR="00F44474" w:rsidRDefault="00F44474" w:rsidP="00065592">
      <w:pPr>
        <w:spacing w:after="0"/>
        <w:rPr>
          <w:rFonts w:eastAsiaTheme="minorEastAsia"/>
        </w:rPr>
      </w:pPr>
    </w:p>
    <w:p w:rsidR="00C2609F" w:rsidRDefault="00C2609F" w:rsidP="00065592">
      <w:pPr>
        <w:spacing w:after="0"/>
        <w:rPr>
          <w:rFonts w:eastAsiaTheme="minorEastAsia"/>
        </w:rPr>
      </w:pPr>
    </w:p>
    <w:p w:rsidR="00C546B4" w:rsidRDefault="00787390" w:rsidP="00065592">
      <w:pPr>
        <w:spacing w:after="0"/>
        <w:rPr>
          <w:rFonts w:eastAsiaTheme="minorEastAsia"/>
        </w:rPr>
      </w:pPr>
      <w:r>
        <w:t xml:space="preserve">17.  </w:t>
      </w:r>
      <w:r w:rsidR="00DF0A70">
        <w:t xml:space="preserve">A l’aller, </w:t>
      </w:r>
      <w:r w:rsidR="009B6796">
        <w:t>le randonneur</w:t>
      </w:r>
      <w:r w:rsidR="00DF0A70">
        <w:t xml:space="preserve"> part d’un point A et arrive à un point B à la vitesse constante v. Soit d la distance AB. Comme il met 3 heures, on a : v = </w:t>
      </w:r>
      <m:oMath>
        <m:f>
          <m:fPr>
            <m:ctrlPr>
              <w:rPr>
                <w:rFonts w:ascii="Cambria Math" w:hAnsi="Cambria Math"/>
                <w:i/>
              </w:rPr>
            </m:ctrlPr>
          </m:fPr>
          <m:num>
            <m:r>
              <w:rPr>
                <w:rFonts w:ascii="Cambria Math" w:hAnsi="Cambria Math"/>
              </w:rPr>
              <m:t>d</m:t>
            </m:r>
          </m:num>
          <m:den>
            <m:r>
              <w:rPr>
                <w:rFonts w:ascii="Cambria Math" w:hAnsi="Cambria Math"/>
              </w:rPr>
              <m:t>3</m:t>
            </m:r>
          </m:den>
        </m:f>
      </m:oMath>
      <w:r w:rsidR="00DF0A70">
        <w:rPr>
          <w:rFonts w:eastAsiaTheme="minorEastAsia"/>
        </w:rPr>
        <w:t xml:space="preserve">. Sa position sur le trajet (AB) est à chaque instant t </w:t>
      </w:r>
      <w:r w:rsidR="006F688A">
        <w:rPr>
          <w:rFonts w:eastAsiaTheme="minorEastAsia"/>
        </w:rPr>
        <w:t xml:space="preserve">(en prenant pour origine des temps 9H) </w:t>
      </w:r>
      <w:r w:rsidR="00DF0A70">
        <w:rPr>
          <w:rFonts w:eastAsiaTheme="minorEastAsia"/>
        </w:rPr>
        <w:t xml:space="preserve">donnée par sa distance à A : x = v t =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3</m:t>
            </m:r>
          </m:den>
        </m:f>
      </m:oMath>
      <w:r w:rsidR="00DF0A70">
        <w:rPr>
          <w:rFonts w:eastAsiaTheme="minorEastAsia"/>
        </w:rPr>
        <w:t xml:space="preserve"> t. </w:t>
      </w:r>
    </w:p>
    <w:p w:rsidR="006F688A" w:rsidRDefault="006F688A" w:rsidP="00065592">
      <w:pPr>
        <w:spacing w:after="0"/>
        <w:rPr>
          <w:rFonts w:eastAsiaTheme="minorEastAsia"/>
        </w:rPr>
      </w:pPr>
      <w:r>
        <w:rPr>
          <w:rFonts w:eastAsiaTheme="minorEastAsia"/>
        </w:rPr>
        <w:t xml:space="preserve">Au retour, il met 2 heures donc sa vitesse est v’ =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2</m:t>
            </m:r>
          </m:den>
        </m:f>
      </m:oMath>
      <w:r>
        <w:rPr>
          <w:rFonts w:eastAsiaTheme="minorEastAsia"/>
        </w:rPr>
        <w:t xml:space="preserve">. Sa position est : x’ = d </w:t>
      </w:r>
      <w:r w:rsidRPr="006F688A">
        <w:rPr>
          <w:rFonts w:eastAsiaTheme="minorEastAsia"/>
          <w:sz w:val="28"/>
          <w:szCs w:val="28"/>
        </w:rPr>
        <w:t>-</w:t>
      </w:r>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2</m:t>
            </m:r>
          </m:den>
        </m:f>
      </m:oMath>
      <w:r>
        <w:rPr>
          <w:rFonts w:eastAsiaTheme="minorEastAsia"/>
        </w:rPr>
        <w:t xml:space="preserve"> t. On cherche l’endroit pour lequel on a x = x’, donc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3</m:t>
            </m:r>
          </m:den>
        </m:f>
      </m:oMath>
      <w:r>
        <w:rPr>
          <w:rFonts w:eastAsiaTheme="minorEastAsia"/>
        </w:rPr>
        <w:t xml:space="preserve"> t = d </w:t>
      </w:r>
      <w:r w:rsidRPr="006F688A">
        <w:rPr>
          <w:rFonts w:eastAsiaTheme="minorEastAsia"/>
          <w:sz w:val="28"/>
          <w:szCs w:val="28"/>
        </w:rPr>
        <w:t>-</w:t>
      </w:r>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2</m:t>
            </m:r>
          </m:den>
        </m:f>
      </m:oMath>
      <w:r>
        <w:rPr>
          <w:rFonts w:eastAsiaTheme="minorEastAsia"/>
        </w:rPr>
        <w:t xml:space="preserve"> t. On a d non nul donc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oMath>
      <w:r>
        <w:rPr>
          <w:rFonts w:eastAsiaTheme="minorEastAsia"/>
        </w:rPr>
        <w:t xml:space="preserve"> t = 1 -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oMath>
      <w:r>
        <w:rPr>
          <w:rFonts w:eastAsiaTheme="minorEastAsia"/>
        </w:rPr>
        <w:t xml:space="preserve"> t ; donc  </w:t>
      </w:r>
      <m:oMath>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6</m:t>
            </m:r>
          </m:den>
        </m:f>
      </m:oMath>
      <w:r>
        <w:rPr>
          <w:rFonts w:eastAsiaTheme="minorEastAsia"/>
        </w:rPr>
        <w:t xml:space="preserve"> t = 1 et t = </w:t>
      </w:r>
      <m:oMath>
        <m:f>
          <m:fPr>
            <m:ctrlPr>
              <w:rPr>
                <w:rFonts w:ascii="Cambria Math" w:eastAsiaTheme="minorEastAsia" w:hAnsi="Cambria Math"/>
                <w:i/>
              </w:rPr>
            </m:ctrlPr>
          </m:fPr>
          <m:num>
            <m:r>
              <w:rPr>
                <w:rFonts w:ascii="Cambria Math" w:eastAsiaTheme="minorEastAsia" w:hAnsi="Cambria Math"/>
              </w:rPr>
              <m:t>6</m:t>
            </m:r>
          </m:num>
          <m:den>
            <m:r>
              <w:rPr>
                <w:rFonts w:ascii="Cambria Math" w:eastAsiaTheme="minorEastAsia" w:hAnsi="Cambria Math"/>
              </w:rPr>
              <m:t>5</m:t>
            </m:r>
          </m:den>
        </m:f>
      </m:oMath>
      <w:r>
        <w:rPr>
          <w:rFonts w:eastAsiaTheme="minorEastAsia"/>
        </w:rPr>
        <w:t xml:space="preserve"> heure, donc t = 1h 12 mn ( ce qui correspond à 10H 12 mn). Le lieu cherché est défini par x = </w:t>
      </w:r>
      <m:oMath>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3</m:t>
            </m:r>
          </m:den>
        </m:f>
      </m:oMath>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6</m:t>
            </m:r>
          </m:num>
          <m:den>
            <m:r>
              <w:rPr>
                <w:rFonts w:ascii="Cambria Math" w:eastAsiaTheme="minorEastAsia" w:hAnsi="Cambria Math"/>
              </w:rPr>
              <m:t>5</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2 d</m:t>
            </m:r>
          </m:num>
          <m:den>
            <m:r>
              <w:rPr>
                <w:rFonts w:ascii="Cambria Math" w:eastAsiaTheme="minorEastAsia" w:hAnsi="Cambria Math"/>
              </w:rPr>
              <m:t>5</m:t>
            </m:r>
          </m:den>
        </m:f>
        <m:r>
          <w:rPr>
            <w:rFonts w:ascii="Cambria Math" w:eastAsiaTheme="minorEastAsia" w:hAnsi="Cambria Math"/>
          </w:rPr>
          <m:t> </m:t>
        </m:r>
      </m:oMath>
      <w:r>
        <w:rPr>
          <w:rFonts w:eastAsiaTheme="minorEastAsia"/>
        </w:rPr>
        <w:t xml:space="preserve">: il est à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5</m:t>
            </m:r>
          </m:den>
        </m:f>
      </m:oMath>
      <w:r>
        <w:rPr>
          <w:rFonts w:eastAsiaTheme="minorEastAsia"/>
        </w:rPr>
        <w:t xml:space="preserve">  du parcours en partant de A.</w:t>
      </w:r>
    </w:p>
    <w:p w:rsidR="00787390" w:rsidRDefault="00787390" w:rsidP="00065592">
      <w:pPr>
        <w:spacing w:after="0"/>
        <w:rPr>
          <w:rFonts w:eastAsiaTheme="minorEastAsia"/>
        </w:rPr>
      </w:pPr>
    </w:p>
    <w:tbl>
      <w:tblPr>
        <w:tblStyle w:val="Grilledutableau"/>
        <w:tblW w:w="0" w:type="auto"/>
        <w:tblInd w:w="2660" w:type="dxa"/>
        <w:tblLook w:val="04A0"/>
      </w:tblPr>
      <w:tblGrid>
        <w:gridCol w:w="7684"/>
      </w:tblGrid>
      <w:tr w:rsidR="006F688A" w:rsidTr="009C4BAF">
        <w:tc>
          <w:tcPr>
            <w:tcW w:w="7684" w:type="dxa"/>
          </w:tcPr>
          <w:p w:rsidR="006F688A" w:rsidRDefault="006F688A" w:rsidP="00065592">
            <w:pPr>
              <w:rPr>
                <w:rFonts w:eastAsiaTheme="minorEastAsia"/>
              </w:rPr>
            </w:pPr>
            <w:r>
              <w:rPr>
                <w:rFonts w:eastAsiaTheme="minorEastAsia"/>
              </w:rPr>
              <w:t xml:space="preserve">Le randonneur passe les deux jours au même endroit à 10H 12mn et cet endroit est aux  </w:t>
            </w:r>
            <m:oMath>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5</m:t>
                  </m:r>
                </m:den>
              </m:f>
            </m:oMath>
            <w:r>
              <w:rPr>
                <w:rFonts w:eastAsiaTheme="minorEastAsia"/>
              </w:rPr>
              <w:t xml:space="preserve"> du parcours en partant d’en bas et à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5</m:t>
                  </m:r>
                </m:den>
              </m:f>
            </m:oMath>
            <w:r>
              <w:rPr>
                <w:rFonts w:eastAsiaTheme="minorEastAsia"/>
              </w:rPr>
              <w:t xml:space="preserve">  du parcours en partant d’en haut.</w:t>
            </w:r>
          </w:p>
        </w:tc>
      </w:tr>
    </w:tbl>
    <w:p w:rsidR="006F688A" w:rsidRDefault="006F688A" w:rsidP="00065592">
      <w:pPr>
        <w:spacing w:after="0"/>
        <w:rPr>
          <w:rFonts w:eastAsiaTheme="minorEastAsia"/>
        </w:rPr>
      </w:pPr>
    </w:p>
    <w:p w:rsidR="008D3117" w:rsidRDefault="004B4268" w:rsidP="00065592">
      <w:pPr>
        <w:spacing w:after="0"/>
      </w:pPr>
      <w:r>
        <w:t xml:space="preserve">18. </w:t>
      </w:r>
      <w:r w:rsidR="00F97CA5">
        <w:t xml:space="preserve"> </w:t>
      </w:r>
      <w:r>
        <w:t xml:space="preserve">Au départ les </w:t>
      </w:r>
      <w:r w:rsidR="008D3117">
        <w:t xml:space="preserve">longueurs des arêtes du pavé droit sont x, y et z (avec x &gt; y &gt; z).  </w:t>
      </w:r>
    </w:p>
    <w:p w:rsidR="006F688A" w:rsidRDefault="008D3117" w:rsidP="00065592">
      <w:pPr>
        <w:spacing w:after="0"/>
      </w:pPr>
      <w:r>
        <w:t xml:space="preserve">L’arête du cube est : a = x – 5  = </w:t>
      </w:r>
      <w:r w:rsidR="004B4268">
        <w:t xml:space="preserve"> </w:t>
      </w:r>
      <w:r>
        <w:t xml:space="preserve">y  =  z + 3   (1)  et la conservation du volume s’écrit :  </w:t>
      </w:r>
      <m:oMath>
        <m:sSup>
          <m:sSupPr>
            <m:ctrlPr>
              <w:rPr>
                <w:rFonts w:ascii="Cambria Math" w:hAnsi="Cambria Math"/>
                <w:i/>
              </w:rPr>
            </m:ctrlPr>
          </m:sSupPr>
          <m:e>
            <m:r>
              <w:rPr>
                <w:rFonts w:ascii="Cambria Math" w:hAnsi="Cambria Math"/>
              </w:rPr>
              <m:t>a</m:t>
            </m:r>
          </m:e>
          <m:sup>
            <m:r>
              <w:rPr>
                <w:rFonts w:ascii="Cambria Math" w:hAnsi="Cambria Math"/>
              </w:rPr>
              <m:t>3</m:t>
            </m:r>
          </m:sup>
        </m:sSup>
        <m:r>
          <w:rPr>
            <w:rFonts w:ascii="Cambria Math" w:hAnsi="Cambria Math"/>
          </w:rPr>
          <m:t xml:space="preserve"> =  </m:t>
        </m:r>
      </m:oMath>
      <w:r>
        <w:t>(x – 5)y (z + 3)  = x y z.</w:t>
      </w:r>
    </w:p>
    <w:p w:rsidR="008D3117" w:rsidRDefault="008D3117" w:rsidP="00065592">
      <w:pPr>
        <w:spacing w:after="0"/>
      </w:pPr>
      <w:r>
        <w:t>Donc : avec y non nul, ( x – 5) ( z + 3) = x z ;   x z – 5 z + 3 x – 15 = x z ;   3  x – 5 z  =  15  (2).</w:t>
      </w:r>
    </w:p>
    <w:p w:rsidR="00F97CA5" w:rsidRDefault="008D3117" w:rsidP="00065592">
      <w:pPr>
        <w:spacing w:after="0"/>
      </w:pPr>
      <w:r>
        <w:t xml:space="preserve">De (1) résulte x = z + 8. En substituant dans (2),  3 ( z + 8)  </w:t>
      </w:r>
      <w:r w:rsidRPr="008D3117">
        <w:rPr>
          <w:sz w:val="28"/>
          <w:szCs w:val="28"/>
        </w:rPr>
        <w:t>-</w:t>
      </w:r>
      <w:r>
        <w:t xml:space="preserve"> 5 z = 15 ;  24 – 2 z = 15 ;  z = 4,5  (et y = 7,5 et x = 12,5) donc  l’arête du cube est : a = z + 3 = 7,5</w:t>
      </w:r>
    </w:p>
    <w:tbl>
      <w:tblPr>
        <w:tblStyle w:val="Grilledutableau"/>
        <w:tblW w:w="0" w:type="auto"/>
        <w:tblInd w:w="7621" w:type="dxa"/>
        <w:tblLook w:val="04A0"/>
      </w:tblPr>
      <w:tblGrid>
        <w:gridCol w:w="2837"/>
      </w:tblGrid>
      <w:tr w:rsidR="00F97CA5" w:rsidTr="00F97CA5">
        <w:tc>
          <w:tcPr>
            <w:tcW w:w="2837" w:type="dxa"/>
          </w:tcPr>
          <w:p w:rsidR="00F97CA5" w:rsidRDefault="00F97CA5" w:rsidP="00F97CA5">
            <w:r>
              <w:t>L’arête du cube mesure 7,5.</w:t>
            </w:r>
          </w:p>
        </w:tc>
      </w:tr>
    </w:tbl>
    <w:p w:rsidR="008D3117" w:rsidRDefault="008D3117" w:rsidP="00065592">
      <w:pPr>
        <w:spacing w:after="0"/>
      </w:pPr>
    </w:p>
    <w:p w:rsidR="0039576D" w:rsidRDefault="0039576D" w:rsidP="0039576D">
      <w:pPr>
        <w:spacing w:after="0"/>
      </w:pPr>
      <w:r>
        <w:t xml:space="preserve">19. </w:t>
      </w:r>
      <w:r w:rsidRPr="0039576D">
        <w:rPr>
          <w:bCs/>
          <w:iCs/>
        </w:rPr>
        <w:t>Il faut avoir l’idée de « développer» le cylindre formé par le tronc d’arbre, et se placer dans un plan.</w:t>
      </w:r>
      <w:r>
        <w:t xml:space="preserve"> </w:t>
      </w:r>
    </w:p>
    <w:p w:rsidR="0039576D" w:rsidRDefault="0039576D" w:rsidP="0039576D">
      <w:pPr>
        <w:spacing w:after="0"/>
      </w:pPr>
      <w:r>
        <w:t>Dans ce cas, la distance séparant les deux escargots est l’hypoténuse BC d’un triangle rectangle ABC dont les côtés de l’angle droit mesurent AB=2m (demi circonférence) et AC= 1,5m (différence d’altitude : 1,97m</w:t>
      </w:r>
      <w:r w:rsidR="00802E4F">
        <w:t xml:space="preserve"> </w:t>
      </w:r>
      <w:r>
        <w:t>-</w:t>
      </w:r>
      <w:r w:rsidR="00802E4F">
        <w:t xml:space="preserve"> </w:t>
      </w:r>
      <w:r>
        <w:t>0,47m</w:t>
      </w:r>
      <w:r w:rsidR="00802E4F">
        <w:t xml:space="preserve"> </w:t>
      </w:r>
      <w:r>
        <w:t>=</w:t>
      </w:r>
      <w:r w:rsidR="00802E4F">
        <w:t xml:space="preserve"> </w:t>
      </w:r>
      <w:r>
        <w:t>1,5m</w:t>
      </w:r>
      <w:r w:rsidR="00802E4F">
        <w:t xml:space="preserve"> </w:t>
      </w:r>
      <w:r>
        <w:t>).</w:t>
      </w:r>
    </w:p>
    <w:tbl>
      <w:tblPr>
        <w:tblStyle w:val="Grilledutableau"/>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2"/>
        <w:gridCol w:w="6946"/>
      </w:tblGrid>
      <w:tr w:rsidR="0039576D" w:rsidTr="00802E4F">
        <w:tc>
          <w:tcPr>
            <w:tcW w:w="3652" w:type="dxa"/>
          </w:tcPr>
          <w:p w:rsidR="0039576D" w:rsidRDefault="0039576D" w:rsidP="0039576D">
            <w:r w:rsidRPr="0039576D">
              <w:drawing>
                <wp:inline distT="0" distB="0" distL="0" distR="0">
                  <wp:extent cx="2248896" cy="1056640"/>
                  <wp:effectExtent l="1905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248534" cy="1056470"/>
                          </a:xfrm>
                          <a:prstGeom prst="rect">
                            <a:avLst/>
                          </a:prstGeom>
                          <a:noFill/>
                          <a:ln w="9525">
                            <a:noFill/>
                            <a:miter lim="800000"/>
                            <a:headEnd/>
                            <a:tailEnd/>
                          </a:ln>
                        </pic:spPr>
                      </pic:pic>
                    </a:graphicData>
                  </a:graphic>
                </wp:inline>
              </w:drawing>
            </w:r>
          </w:p>
        </w:tc>
        <w:tc>
          <w:tcPr>
            <w:tcW w:w="6946" w:type="dxa"/>
          </w:tcPr>
          <w:p w:rsidR="00802E4F" w:rsidRDefault="0039576D" w:rsidP="0039576D">
            <w:r>
              <w:t>D’après le théorème de Pythagore, BC</w:t>
            </w:r>
            <w:r w:rsidRPr="007E5145">
              <w:rPr>
                <w:position w:val="-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pt;height:14.95pt" o:ole="">
                  <v:imagedata r:id="rId8" o:title=""/>
                </v:shape>
                <o:OLEObject Type="Embed" ProgID="Equation.3" ShapeID="_x0000_i1025" DrawAspect="Content" ObjectID="_1382714285" r:id="rId9"/>
              </w:object>
            </w:r>
            <w:r>
              <w:t>= 2</w:t>
            </w:r>
            <w:r w:rsidRPr="007E5145">
              <w:rPr>
                <w:position w:val="-4"/>
              </w:rPr>
              <w:object w:dxaOrig="160" w:dyaOrig="300">
                <v:shape id="_x0000_i1026" type="#_x0000_t75" style="width:8pt;height:14.95pt" o:ole="">
                  <v:imagedata r:id="rId10" o:title=""/>
                </v:shape>
                <o:OLEObject Type="Embed" ProgID="Equation.3" ShapeID="_x0000_i1026" DrawAspect="Content" ObjectID="_1382714286" r:id="rId11"/>
              </w:object>
            </w:r>
            <w:r>
              <w:t>+ 1,5</w:t>
            </w:r>
            <w:r w:rsidRPr="007E5145">
              <w:rPr>
                <w:position w:val="-4"/>
              </w:rPr>
              <w:object w:dxaOrig="160" w:dyaOrig="300">
                <v:shape id="_x0000_i1027" type="#_x0000_t75" style="width:8pt;height:14.95pt" o:ole="">
                  <v:imagedata r:id="rId12" o:title=""/>
                </v:shape>
                <o:OLEObject Type="Embed" ProgID="Equation.3" ShapeID="_x0000_i1027" DrawAspect="Content" ObjectID="_1382714287" r:id="rId13"/>
              </w:object>
            </w:r>
            <w:r>
              <w:t xml:space="preserve">=6,25, </w:t>
            </w:r>
            <w:r w:rsidR="00802E4F">
              <w:t xml:space="preserve"> </w:t>
            </w:r>
            <w:r>
              <w:t>donc BC</w:t>
            </w:r>
            <w:r w:rsidR="00802E4F">
              <w:t xml:space="preserve"> mesure </w:t>
            </w:r>
            <w:r>
              <w:t>2,5m.</w:t>
            </w:r>
            <w:r w:rsidRPr="007E5145">
              <w:t xml:space="preserve"> </w:t>
            </w:r>
            <w:r w:rsidR="00802E4F">
              <w:t xml:space="preserve">  </w:t>
            </w:r>
            <w:r>
              <w:t xml:space="preserve">Chaque escargot faisant la moitié du chemin, il parcourt </w:t>
            </w:r>
            <w:r w:rsidRPr="007E5145">
              <w:rPr>
                <w:position w:val="-24"/>
              </w:rPr>
              <w:object w:dxaOrig="400" w:dyaOrig="620">
                <v:shape id="_x0000_i1028" type="#_x0000_t75" style="width:20.25pt;height:30.95pt" o:ole="">
                  <v:imagedata r:id="rId14" o:title=""/>
                </v:shape>
                <o:OLEObject Type="Embed" ProgID="Equation.3" ShapeID="_x0000_i1028" DrawAspect="Content" ObjectID="_1382714288" r:id="rId15"/>
              </w:object>
            </w:r>
            <w:r w:rsidR="00802E4F">
              <w:t xml:space="preserve">soit </w:t>
            </w:r>
            <w:r>
              <w:t>1,25m  à partir du moment où ils vont l’un vers l’autre . On trouve :</w:t>
            </w:r>
          </w:p>
          <w:tbl>
            <w:tblPr>
              <w:tblStyle w:val="Grilledutableau"/>
              <w:tblW w:w="0" w:type="auto"/>
              <w:tblInd w:w="4990" w:type="dxa"/>
              <w:tblLayout w:type="fixed"/>
              <w:tblLook w:val="04A0"/>
            </w:tblPr>
            <w:tblGrid>
              <w:gridCol w:w="1134"/>
            </w:tblGrid>
            <w:tr w:rsidR="0039576D" w:rsidTr="00802E4F">
              <w:tc>
                <w:tcPr>
                  <w:tcW w:w="1134" w:type="dxa"/>
                </w:tcPr>
                <w:p w:rsidR="0039576D" w:rsidRDefault="0039576D" w:rsidP="0039576D">
                  <w:r>
                    <w:t>1,25 m</w:t>
                  </w:r>
                  <w:r w:rsidR="00802E4F">
                    <w:t>.</w:t>
                  </w:r>
                </w:p>
              </w:tc>
            </w:tr>
          </w:tbl>
          <w:p w:rsidR="0039576D" w:rsidRDefault="0039576D" w:rsidP="0039576D"/>
        </w:tc>
      </w:tr>
    </w:tbl>
    <w:p w:rsidR="0039576D" w:rsidRDefault="0039576D" w:rsidP="0039576D">
      <w:pPr>
        <w:spacing w:after="0"/>
      </w:pPr>
    </w:p>
    <w:p w:rsidR="00C71771" w:rsidRDefault="000E13EC" w:rsidP="00C71771">
      <w:pPr>
        <w:spacing w:after="0"/>
      </w:pPr>
      <w:r>
        <w:t xml:space="preserve">20. Les 4 avions ont adopté une formation de vol tétraédrique : ils occupent les sommets A, B, C, D d’un tétraèdre régulier. </w:t>
      </w:r>
    </w:p>
    <w:p w:rsidR="000E13EC" w:rsidRDefault="000E13EC" w:rsidP="00C71771">
      <w:pPr>
        <w:spacing w:after="0"/>
      </w:pPr>
      <w:r>
        <w:t>Si G est le centre de gravité de la face BCD, la hauteur de ce tétraèdre est égale à  h</w:t>
      </w:r>
      <w:r w:rsidR="00C71771">
        <w:t xml:space="preserve"> </w:t>
      </w:r>
      <w:r>
        <w:t>=</w:t>
      </w:r>
      <w:r w:rsidR="00C71771">
        <w:t xml:space="preserve"> </w:t>
      </w:r>
      <w:r>
        <w:t>AG= 1000m</w:t>
      </w:r>
      <w:r w:rsidR="00C71771">
        <w:t xml:space="preserve"> </w:t>
      </w:r>
      <w:r w:rsidRPr="00C71771">
        <w:rPr>
          <w:sz w:val="28"/>
          <w:szCs w:val="28"/>
        </w:rPr>
        <w:t xml:space="preserve">- </w:t>
      </w:r>
      <w:r w:rsidR="00C71771">
        <w:t xml:space="preserve"> </w:t>
      </w:r>
      <w:r>
        <w:t xml:space="preserve">800m </w:t>
      </w:r>
      <w:r w:rsidR="00C71771">
        <w:t xml:space="preserve"> </w:t>
      </w:r>
      <w:r>
        <w:t>= 200m.</w:t>
      </w:r>
    </w:p>
    <w:tbl>
      <w:tblPr>
        <w:tblStyle w:val="Grilledutableau"/>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954"/>
      </w:tblGrid>
      <w:tr w:rsidR="000E13EC" w:rsidTr="00C71771">
        <w:tc>
          <w:tcPr>
            <w:tcW w:w="4644" w:type="dxa"/>
          </w:tcPr>
          <w:p w:rsidR="000E13EC" w:rsidRDefault="000E13EC" w:rsidP="000E13EC">
            <w:r w:rsidRPr="000E13EC">
              <w:drawing>
                <wp:inline distT="0" distB="0" distL="0" distR="0">
                  <wp:extent cx="2743200" cy="2621280"/>
                  <wp:effectExtent l="19050" t="0" r="0" b="0"/>
                  <wp:docPr id="8"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cstate="print"/>
                          <a:srcRect/>
                          <a:stretch>
                            <a:fillRect/>
                          </a:stretch>
                        </pic:blipFill>
                        <pic:spPr bwMode="auto">
                          <a:xfrm>
                            <a:off x="0" y="0"/>
                            <a:ext cx="2743200" cy="2621280"/>
                          </a:xfrm>
                          <a:prstGeom prst="rect">
                            <a:avLst/>
                          </a:prstGeom>
                          <a:noFill/>
                          <a:ln w="9525">
                            <a:noFill/>
                            <a:miter lim="800000"/>
                            <a:headEnd/>
                            <a:tailEnd/>
                          </a:ln>
                        </pic:spPr>
                      </pic:pic>
                    </a:graphicData>
                  </a:graphic>
                </wp:inline>
              </w:drawing>
            </w:r>
          </w:p>
        </w:tc>
        <w:tc>
          <w:tcPr>
            <w:tcW w:w="5954" w:type="dxa"/>
          </w:tcPr>
          <w:p w:rsidR="000E13EC" w:rsidRDefault="000E13EC" w:rsidP="000E13EC">
            <w:r>
              <w:t>La distance entre 2 avions est l’arête  a de ce tétraèdre régulier. On utilise le théorème de Pythagore dans les triangles rectangles AGD  et DD’B, et le fait que.</w:t>
            </w:r>
            <w:r w:rsidRPr="005C0FEF">
              <w:t xml:space="preserve"> </w:t>
            </w:r>
            <w:r>
              <w:t xml:space="preserve">DG= </w:t>
            </w:r>
            <w:r w:rsidRPr="00C7262C">
              <w:rPr>
                <w:position w:val="-24"/>
              </w:rPr>
              <w:object w:dxaOrig="240" w:dyaOrig="620">
                <v:shape id="_x0000_i1029" type="#_x0000_t75" style="width:12.25pt;height:30.95pt" o:ole="">
                  <v:imagedata r:id="rId17" o:title=""/>
                </v:shape>
                <o:OLEObject Type="Embed" ProgID="Equation.3" ShapeID="_x0000_i1029" DrawAspect="Content" ObjectID="_1382714289" r:id="rId18"/>
              </w:object>
            </w:r>
            <w:r>
              <w:t xml:space="preserve">DD’. </w:t>
            </w:r>
          </w:p>
          <w:p w:rsidR="000E13EC" w:rsidRDefault="000E13EC" w:rsidP="000E13EC">
            <w:r>
              <w:t xml:space="preserve"> On a :</w:t>
            </w:r>
            <w:r w:rsidRPr="005C0FEF">
              <w:t xml:space="preserve"> </w:t>
            </w:r>
            <w:r>
              <w:t>BD</w:t>
            </w:r>
            <w:r w:rsidRPr="00CD5E01">
              <w:rPr>
                <w:position w:val="-4"/>
              </w:rPr>
              <w:object w:dxaOrig="160" w:dyaOrig="300">
                <v:shape id="_x0000_i1030" type="#_x0000_t75" style="width:8pt;height:14.95pt" o:ole="">
                  <v:imagedata r:id="rId19" o:title=""/>
                </v:shape>
                <o:OLEObject Type="Embed" ProgID="Equation.3" ShapeID="_x0000_i1030" DrawAspect="Content" ObjectID="_1382714290" r:id="rId20"/>
              </w:object>
            </w:r>
            <w:r>
              <w:t>= DD’</w:t>
            </w:r>
            <w:r w:rsidRPr="00CD5E01">
              <w:rPr>
                <w:position w:val="-4"/>
              </w:rPr>
              <w:object w:dxaOrig="160" w:dyaOrig="300">
                <v:shape id="_x0000_i1031" type="#_x0000_t75" style="width:8pt;height:14.95pt" o:ole="">
                  <v:imagedata r:id="rId21" o:title=""/>
                </v:shape>
                <o:OLEObject Type="Embed" ProgID="Equation.3" ShapeID="_x0000_i1031" DrawAspect="Content" ObjectID="_1382714291" r:id="rId22"/>
              </w:object>
            </w:r>
            <w:r>
              <w:t>+ BD’</w:t>
            </w:r>
            <w:r w:rsidRPr="00CD5E01">
              <w:rPr>
                <w:position w:val="-4"/>
              </w:rPr>
              <w:object w:dxaOrig="160" w:dyaOrig="300">
                <v:shape id="_x0000_i1032" type="#_x0000_t75" style="width:8pt;height:14.95pt" o:ole="">
                  <v:imagedata r:id="rId23" o:title=""/>
                </v:shape>
                <o:OLEObject Type="Embed" ProgID="Equation.3" ShapeID="_x0000_i1032" DrawAspect="Content" ObjectID="_1382714292" r:id="rId24"/>
              </w:object>
            </w:r>
            <w:r>
              <w:t>, donc : a</w:t>
            </w:r>
            <w:r w:rsidRPr="005C0FEF">
              <w:rPr>
                <w:position w:val="-4"/>
              </w:rPr>
              <w:object w:dxaOrig="160" w:dyaOrig="300">
                <v:shape id="_x0000_i1033" type="#_x0000_t75" style="width:3.75pt;height:14.95pt" o:ole="">
                  <v:imagedata r:id="rId25" o:title=""/>
                </v:shape>
                <o:OLEObject Type="Embed" ProgID="Equation.3" ShapeID="_x0000_i1033" DrawAspect="Content" ObjectID="_1382714293" r:id="rId26"/>
              </w:object>
            </w:r>
            <w:r>
              <w:t>= DD’</w:t>
            </w:r>
            <w:r w:rsidRPr="005C0FEF">
              <w:rPr>
                <w:position w:val="-4"/>
              </w:rPr>
              <w:object w:dxaOrig="160" w:dyaOrig="300">
                <v:shape id="_x0000_i1034" type="#_x0000_t75" style="width:8pt;height:14.95pt" o:ole="">
                  <v:imagedata r:id="rId27" o:title=""/>
                </v:shape>
                <o:OLEObject Type="Embed" ProgID="Equation.3" ShapeID="_x0000_i1034" DrawAspect="Content" ObjectID="_1382714294" r:id="rId28"/>
              </w:object>
            </w:r>
            <w:r>
              <w:t>+ (</w:t>
            </w:r>
            <w:r w:rsidRPr="005C0FEF">
              <w:rPr>
                <w:position w:val="-24"/>
              </w:rPr>
              <w:object w:dxaOrig="240" w:dyaOrig="620">
                <v:shape id="_x0000_i1035" type="#_x0000_t75" style="width:12.25pt;height:30.95pt" o:ole="">
                  <v:imagedata r:id="rId29" o:title=""/>
                </v:shape>
                <o:OLEObject Type="Embed" ProgID="Equation.3" ShapeID="_x0000_i1035" DrawAspect="Content" ObjectID="_1382714295" r:id="rId30"/>
              </w:object>
            </w:r>
            <w:r>
              <w:t>)</w:t>
            </w:r>
            <w:r w:rsidRPr="005C0FEF">
              <w:rPr>
                <w:position w:val="-4"/>
              </w:rPr>
              <w:object w:dxaOrig="160" w:dyaOrig="300">
                <v:shape id="_x0000_i1036" type="#_x0000_t75" style="width:8pt;height:14.95pt" o:ole="">
                  <v:imagedata r:id="rId31" o:title=""/>
                </v:shape>
                <o:OLEObject Type="Embed" ProgID="Equation.3" ShapeID="_x0000_i1036" DrawAspect="Content" ObjectID="_1382714296" r:id="rId32"/>
              </w:object>
            </w:r>
            <w:r>
              <w:t>, et donc :  DD’</w:t>
            </w:r>
            <w:r w:rsidRPr="005C0FEF">
              <w:rPr>
                <w:position w:val="-4"/>
              </w:rPr>
              <w:object w:dxaOrig="160" w:dyaOrig="300">
                <v:shape id="_x0000_i1037" type="#_x0000_t75" style="width:8pt;height:14.95pt" o:ole="">
                  <v:imagedata r:id="rId33" o:title=""/>
                </v:shape>
                <o:OLEObject Type="Embed" ProgID="Equation.3" ShapeID="_x0000_i1037" DrawAspect="Content" ObjectID="_1382714297" r:id="rId34"/>
              </w:object>
            </w:r>
            <w:r>
              <w:t xml:space="preserve">= </w:t>
            </w:r>
            <w:r w:rsidRPr="00CD5E01">
              <w:rPr>
                <w:position w:val="-24"/>
              </w:rPr>
              <w:object w:dxaOrig="240" w:dyaOrig="620">
                <v:shape id="_x0000_i1038" type="#_x0000_t75" style="width:12.25pt;height:30.95pt" o:ole="">
                  <v:imagedata r:id="rId35" o:title=""/>
                </v:shape>
                <o:OLEObject Type="Embed" ProgID="Equation.3" ShapeID="_x0000_i1038" DrawAspect="Content" ObjectID="_1382714298" r:id="rId36"/>
              </w:object>
            </w:r>
            <w:r w:rsidRPr="005C0FEF">
              <w:t xml:space="preserve"> </w:t>
            </w:r>
            <w:r>
              <w:t>a</w:t>
            </w:r>
            <w:r w:rsidRPr="005C0FEF">
              <w:rPr>
                <w:position w:val="-4"/>
              </w:rPr>
              <w:object w:dxaOrig="160" w:dyaOrig="300">
                <v:shape id="_x0000_i1039" type="#_x0000_t75" style="width:8pt;height:14.95pt" o:ole="">
                  <v:imagedata r:id="rId25" o:title=""/>
                </v:shape>
                <o:OLEObject Type="Embed" ProgID="Equation.3" ShapeID="_x0000_i1039" DrawAspect="Content" ObjectID="_1382714299" r:id="rId37"/>
              </w:object>
            </w:r>
            <w:r>
              <w:t>et DG</w:t>
            </w:r>
            <w:r w:rsidRPr="005C0FEF">
              <w:rPr>
                <w:position w:val="-4"/>
              </w:rPr>
              <w:object w:dxaOrig="160" w:dyaOrig="300">
                <v:shape id="_x0000_i1040" type="#_x0000_t75" style="width:8pt;height:14.95pt" o:ole="">
                  <v:imagedata r:id="rId38" o:title=""/>
                </v:shape>
                <o:OLEObject Type="Embed" ProgID="Equation.3" ShapeID="_x0000_i1040" DrawAspect="Content" ObjectID="_1382714300" r:id="rId39"/>
              </w:object>
            </w:r>
            <w:r>
              <w:t>=</w:t>
            </w:r>
            <w:r w:rsidRPr="005C0FEF">
              <w:rPr>
                <w:position w:val="-24"/>
              </w:rPr>
              <w:object w:dxaOrig="360" w:dyaOrig="660">
                <v:shape id="_x0000_i1041" type="#_x0000_t75" style="width:18.15pt;height:33.05pt" o:ole="">
                  <v:imagedata r:id="rId40" o:title=""/>
                </v:shape>
                <o:OLEObject Type="Embed" ProgID="Equation.3" ShapeID="_x0000_i1041" DrawAspect="Content" ObjectID="_1382714301" r:id="rId41"/>
              </w:object>
            </w:r>
            <w:r>
              <w:t>.  De plus : DG</w:t>
            </w:r>
            <w:r w:rsidRPr="005C0FEF">
              <w:rPr>
                <w:position w:val="-4"/>
              </w:rPr>
              <w:object w:dxaOrig="160" w:dyaOrig="300">
                <v:shape id="_x0000_i1042" type="#_x0000_t75" style="width:8pt;height:14.95pt" o:ole="">
                  <v:imagedata r:id="rId42" o:title=""/>
                </v:shape>
                <o:OLEObject Type="Embed" ProgID="Equation.3" ShapeID="_x0000_i1042" DrawAspect="Content" ObjectID="_1382714302" r:id="rId43"/>
              </w:object>
            </w:r>
            <w:r>
              <w:t>+ AG</w:t>
            </w:r>
            <w:r w:rsidRPr="005C0FEF">
              <w:rPr>
                <w:position w:val="-4"/>
              </w:rPr>
              <w:object w:dxaOrig="160" w:dyaOrig="300">
                <v:shape id="_x0000_i1043" type="#_x0000_t75" style="width:8pt;height:14.95pt" o:ole="">
                  <v:imagedata r:id="rId44" o:title=""/>
                </v:shape>
                <o:OLEObject Type="Embed" ProgID="Equation.3" ShapeID="_x0000_i1043" DrawAspect="Content" ObjectID="_1382714303" r:id="rId45"/>
              </w:object>
            </w:r>
            <w:r>
              <w:t>=AD</w:t>
            </w:r>
            <w:r w:rsidRPr="005C0FEF">
              <w:rPr>
                <w:position w:val="-4"/>
              </w:rPr>
              <w:object w:dxaOrig="160" w:dyaOrig="300">
                <v:shape id="_x0000_i1044" type="#_x0000_t75" style="width:8pt;height:14.95pt" o:ole="">
                  <v:imagedata r:id="rId46" o:title=""/>
                </v:shape>
                <o:OLEObject Type="Embed" ProgID="Equation.3" ShapeID="_x0000_i1044" DrawAspect="Content" ObjectID="_1382714304" r:id="rId47"/>
              </w:object>
            </w:r>
            <w:r>
              <w:t xml:space="preserve">, donc : </w:t>
            </w:r>
            <w:r w:rsidRPr="005C0FEF">
              <w:rPr>
                <w:position w:val="-24"/>
              </w:rPr>
              <w:object w:dxaOrig="360" w:dyaOrig="660">
                <v:shape id="_x0000_i1045" type="#_x0000_t75" style="width:18.15pt;height:33.05pt" o:ole="">
                  <v:imagedata r:id="rId40" o:title=""/>
                </v:shape>
                <o:OLEObject Type="Embed" ProgID="Equation.3" ShapeID="_x0000_i1045" DrawAspect="Content" ObjectID="_1382714305" r:id="rId48"/>
              </w:object>
            </w:r>
            <w:r>
              <w:t>+ h</w:t>
            </w:r>
            <w:r w:rsidRPr="005668CB">
              <w:rPr>
                <w:position w:val="-4"/>
              </w:rPr>
              <w:object w:dxaOrig="160" w:dyaOrig="300">
                <v:shape id="_x0000_i1046" type="#_x0000_t75" style="width:8pt;height:14.95pt" o:ole="">
                  <v:imagedata r:id="rId49" o:title=""/>
                </v:shape>
                <o:OLEObject Type="Embed" ProgID="Equation.3" ShapeID="_x0000_i1046" DrawAspect="Content" ObjectID="_1382714306" r:id="rId50"/>
              </w:object>
            </w:r>
            <w:r>
              <w:t>= a</w:t>
            </w:r>
            <w:r w:rsidRPr="005C0FEF">
              <w:rPr>
                <w:position w:val="-4"/>
              </w:rPr>
              <w:object w:dxaOrig="160" w:dyaOrig="300">
                <v:shape id="_x0000_i1047" type="#_x0000_t75" style="width:3.75pt;height:14.95pt" o:ole="">
                  <v:imagedata r:id="rId25" o:title=""/>
                </v:shape>
                <o:OLEObject Type="Embed" ProgID="Equation.3" ShapeID="_x0000_i1047" DrawAspect="Content" ObjectID="_1382714307" r:id="rId51"/>
              </w:object>
            </w:r>
            <w:r>
              <w:t xml:space="preserve"> et h</w:t>
            </w:r>
            <w:r w:rsidRPr="005668CB">
              <w:rPr>
                <w:position w:val="-4"/>
              </w:rPr>
              <w:object w:dxaOrig="160" w:dyaOrig="300">
                <v:shape id="_x0000_i1048" type="#_x0000_t75" style="width:8pt;height:14.95pt" o:ole="">
                  <v:imagedata r:id="rId52" o:title=""/>
                </v:shape>
                <o:OLEObject Type="Embed" ProgID="Equation.3" ShapeID="_x0000_i1048" DrawAspect="Content" ObjectID="_1382714308" r:id="rId53"/>
              </w:object>
            </w:r>
            <w:r>
              <w:t>=</w:t>
            </w:r>
            <w:r w:rsidRPr="005668CB">
              <w:rPr>
                <w:position w:val="-24"/>
              </w:rPr>
              <w:object w:dxaOrig="240" w:dyaOrig="620">
                <v:shape id="_x0000_i1049" type="#_x0000_t75" style="width:12.25pt;height:30.95pt" o:ole="">
                  <v:imagedata r:id="rId54" o:title=""/>
                </v:shape>
                <o:OLEObject Type="Embed" ProgID="Equation.3" ShapeID="_x0000_i1049" DrawAspect="Content" ObjectID="_1382714309" r:id="rId55"/>
              </w:object>
            </w:r>
            <w:r>
              <w:t>a</w:t>
            </w:r>
            <w:r w:rsidRPr="005668CB">
              <w:rPr>
                <w:position w:val="-4"/>
              </w:rPr>
              <w:object w:dxaOrig="160" w:dyaOrig="300">
                <v:shape id="_x0000_i1050" type="#_x0000_t75" style="width:8pt;height:14.95pt" o:ole="">
                  <v:imagedata r:id="rId56" o:title=""/>
                </v:shape>
                <o:OLEObject Type="Embed" ProgID="Equation.3" ShapeID="_x0000_i1050" DrawAspect="Content" ObjectID="_1382714310" r:id="rId57"/>
              </w:object>
            </w:r>
            <w:r>
              <w:t xml:space="preserve">  Donc : a = h </w:t>
            </w:r>
            <w:r w:rsidRPr="005668CB">
              <w:rPr>
                <w:position w:val="-26"/>
              </w:rPr>
              <w:object w:dxaOrig="420" w:dyaOrig="700">
                <v:shape id="_x0000_i1053" type="#_x0000_t75" style="width:20.8pt;height:35.2pt" o:ole="">
                  <v:imagedata r:id="rId58" o:title=""/>
                </v:shape>
                <o:OLEObject Type="Embed" ProgID="Equation.3" ShapeID="_x0000_i1053" DrawAspect="Content" ObjectID="_1382714311" r:id="rId59"/>
              </w:object>
            </w:r>
          </w:p>
          <w:p w:rsidR="000E13EC" w:rsidRDefault="000E13EC" w:rsidP="000E13EC"/>
          <w:p w:rsidR="000E13EC" w:rsidRDefault="000E13EC" w:rsidP="000E13EC">
            <w:r>
              <w:t>Si</w:t>
            </w:r>
            <w:r w:rsidR="00C71771">
              <w:t xml:space="preserve"> </w:t>
            </w:r>
            <w:r>
              <w:t xml:space="preserve"> h= 200m</w:t>
            </w:r>
            <w:r w:rsidR="00C71771">
              <w:t xml:space="preserve"> </w:t>
            </w:r>
            <w:r>
              <w:t>, la distance entre deux  avions est :</w:t>
            </w:r>
          </w:p>
          <w:tbl>
            <w:tblPr>
              <w:tblStyle w:val="Grilledutableau"/>
              <w:tblW w:w="0" w:type="auto"/>
              <w:tblInd w:w="3431" w:type="dxa"/>
              <w:tblLook w:val="01E0"/>
            </w:tblPr>
            <w:tblGrid>
              <w:gridCol w:w="2194"/>
            </w:tblGrid>
            <w:tr w:rsidR="000E13EC" w:rsidTr="00C71771">
              <w:tc>
                <w:tcPr>
                  <w:tcW w:w="2194" w:type="dxa"/>
                </w:tcPr>
                <w:p w:rsidR="000E13EC" w:rsidRDefault="00C71771" w:rsidP="00C71771">
                  <w:r>
                    <w:t xml:space="preserve">a </w:t>
                  </w:r>
                  <w:r w:rsidR="000E13EC">
                    <w:t xml:space="preserve">= </w:t>
                  </w:r>
                  <w:r>
                    <w:t xml:space="preserve"> </w:t>
                  </w:r>
                  <w:r w:rsidR="000E13EC">
                    <w:t>200</w:t>
                  </w:r>
                  <w:r w:rsidR="000E13EC" w:rsidRPr="005668CB">
                    <w:rPr>
                      <w:position w:val="-26"/>
                    </w:rPr>
                    <w:object w:dxaOrig="420" w:dyaOrig="700">
                      <v:shape id="_x0000_i1051" type="#_x0000_t75" style="width:20.8pt;height:35.2pt" o:ole="">
                        <v:imagedata r:id="rId60" o:title=""/>
                      </v:shape>
                      <o:OLEObject Type="Embed" ProgID="Equation.3" ShapeID="_x0000_i1051" DrawAspect="Content" ObjectID="_1382714312" r:id="rId61"/>
                    </w:object>
                  </w:r>
                  <w:r>
                    <w:t xml:space="preserve">  </w:t>
                  </w:r>
                  <w:r w:rsidR="000E13EC" w:rsidRPr="005668CB">
                    <w:rPr>
                      <w:position w:val="-4"/>
                    </w:rPr>
                    <w:object w:dxaOrig="200" w:dyaOrig="200">
                      <v:shape id="_x0000_i1052" type="#_x0000_t75" style="width:10.15pt;height:10.15pt" o:ole="">
                        <v:imagedata r:id="rId62" o:title=""/>
                      </v:shape>
                      <o:OLEObject Type="Embed" ProgID="Equation.3" ShapeID="_x0000_i1052" DrawAspect="Content" ObjectID="_1382714313" r:id="rId63"/>
                    </w:object>
                  </w:r>
                  <w:r w:rsidR="000E13EC">
                    <w:t>245m</w:t>
                  </w:r>
                </w:p>
              </w:tc>
            </w:tr>
          </w:tbl>
          <w:p w:rsidR="000E13EC" w:rsidRDefault="000E13EC" w:rsidP="000E13EC"/>
        </w:tc>
      </w:tr>
    </w:tbl>
    <w:p w:rsidR="0039576D" w:rsidRDefault="0039576D" w:rsidP="00C71771"/>
    <w:sectPr w:rsidR="0039576D" w:rsidSect="0095227B">
      <w:pgSz w:w="11906" w:h="16838"/>
      <w:pgMar w:top="794" w:right="794" w:bottom="680"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A7476"/>
    <w:multiLevelType w:val="hybridMultilevel"/>
    <w:tmpl w:val="26620A0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proofState w:spelling="clean"/>
  <w:defaultTabStop w:val="708"/>
  <w:hyphenationZone w:val="425"/>
  <w:characterSpacingControl w:val="doNotCompress"/>
  <w:compat/>
  <w:rsids>
    <w:rsidRoot w:val="00C546B4"/>
    <w:rsid w:val="00003C7C"/>
    <w:rsid w:val="00065592"/>
    <w:rsid w:val="000E13EC"/>
    <w:rsid w:val="00104815"/>
    <w:rsid w:val="001D5615"/>
    <w:rsid w:val="00295E2D"/>
    <w:rsid w:val="00321938"/>
    <w:rsid w:val="00345F62"/>
    <w:rsid w:val="003763A0"/>
    <w:rsid w:val="0039576D"/>
    <w:rsid w:val="003A597D"/>
    <w:rsid w:val="003D66EF"/>
    <w:rsid w:val="00451833"/>
    <w:rsid w:val="004766DE"/>
    <w:rsid w:val="004B4268"/>
    <w:rsid w:val="004E60A0"/>
    <w:rsid w:val="005C5889"/>
    <w:rsid w:val="006A046D"/>
    <w:rsid w:val="006F688A"/>
    <w:rsid w:val="00742EC2"/>
    <w:rsid w:val="007626CA"/>
    <w:rsid w:val="00787390"/>
    <w:rsid w:val="007D3AB1"/>
    <w:rsid w:val="00802E4F"/>
    <w:rsid w:val="0082216F"/>
    <w:rsid w:val="00893760"/>
    <w:rsid w:val="008D3117"/>
    <w:rsid w:val="008F68A1"/>
    <w:rsid w:val="009100C4"/>
    <w:rsid w:val="0095227B"/>
    <w:rsid w:val="009B6796"/>
    <w:rsid w:val="009C28F6"/>
    <w:rsid w:val="009C4BAF"/>
    <w:rsid w:val="00A06FBA"/>
    <w:rsid w:val="00A861AF"/>
    <w:rsid w:val="00AC377B"/>
    <w:rsid w:val="00AF06A6"/>
    <w:rsid w:val="00B754BB"/>
    <w:rsid w:val="00BC5A36"/>
    <w:rsid w:val="00BE5F59"/>
    <w:rsid w:val="00BF3D91"/>
    <w:rsid w:val="00C2609F"/>
    <w:rsid w:val="00C4147D"/>
    <w:rsid w:val="00C546B4"/>
    <w:rsid w:val="00C609B2"/>
    <w:rsid w:val="00C71771"/>
    <w:rsid w:val="00C91157"/>
    <w:rsid w:val="00DB3DC6"/>
    <w:rsid w:val="00DF0A70"/>
    <w:rsid w:val="00E20087"/>
    <w:rsid w:val="00E7311C"/>
    <w:rsid w:val="00F44474"/>
    <w:rsid w:val="00F537B3"/>
    <w:rsid w:val="00F844EE"/>
    <w:rsid w:val="00F97CA5"/>
    <w:rsid w:val="00FA4E72"/>
    <w:rsid w:val="00FD7C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08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311C"/>
    <w:rPr>
      <w:color w:val="808080"/>
    </w:rPr>
  </w:style>
  <w:style w:type="paragraph" w:styleId="Textedebulles">
    <w:name w:val="Balloon Text"/>
    <w:basedOn w:val="Normal"/>
    <w:link w:val="TextedebullesCar"/>
    <w:uiPriority w:val="99"/>
    <w:semiHidden/>
    <w:unhideWhenUsed/>
    <w:rsid w:val="00E7311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311C"/>
    <w:rPr>
      <w:rFonts w:ascii="Tahoma" w:hAnsi="Tahoma" w:cs="Tahoma"/>
      <w:sz w:val="16"/>
      <w:szCs w:val="16"/>
    </w:rPr>
  </w:style>
  <w:style w:type="table" w:styleId="Grilledutableau">
    <w:name w:val="Table Grid"/>
    <w:basedOn w:val="TableauNormal"/>
    <w:rsid w:val="003A59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F0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6.bin"/><Relationship Id="rId21" Type="http://schemas.openxmlformats.org/officeDocument/2006/relationships/image" Target="media/image11.wmf"/><Relationship Id="rId34" Type="http://schemas.openxmlformats.org/officeDocument/2006/relationships/oleObject" Target="embeddings/oleObject13.bin"/><Relationship Id="rId42" Type="http://schemas.openxmlformats.org/officeDocument/2006/relationships/image" Target="media/image21.wmf"/><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oleObject" Target="embeddings/oleObject6.bin"/><Relationship Id="rId29" Type="http://schemas.openxmlformats.org/officeDocument/2006/relationships/image" Target="media/image15.wmf"/><Relationship Id="rId41" Type="http://schemas.openxmlformats.org/officeDocument/2006/relationships/oleObject" Target="embeddings/oleObject17.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20.wmf"/><Relationship Id="rId45" Type="http://schemas.openxmlformats.org/officeDocument/2006/relationships/oleObject" Target="embeddings/oleObject19.bin"/><Relationship Id="rId53" Type="http://schemas.openxmlformats.org/officeDocument/2006/relationships/oleObject" Target="embeddings/oleObject24.bin"/><Relationship Id="rId58" Type="http://schemas.openxmlformats.org/officeDocument/2006/relationships/image" Target="media/image28.wmf"/><Relationship Id="rId5" Type="http://schemas.openxmlformats.org/officeDocument/2006/relationships/image" Target="media/image1.emf"/><Relationship Id="rId15" Type="http://schemas.openxmlformats.org/officeDocument/2006/relationships/oleObject" Target="embeddings/oleObject4.bin"/><Relationship Id="rId23" Type="http://schemas.openxmlformats.org/officeDocument/2006/relationships/image" Target="media/image12.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4.wmf"/><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image" Target="media/image5.wmf"/><Relationship Id="rId19" Type="http://schemas.openxmlformats.org/officeDocument/2006/relationships/image" Target="media/image10.wmf"/><Relationship Id="rId31" Type="http://schemas.openxmlformats.org/officeDocument/2006/relationships/image" Target="media/image16.wmf"/><Relationship Id="rId44" Type="http://schemas.openxmlformats.org/officeDocument/2006/relationships/image" Target="media/image22.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oleObject" Target="embeddings/oleObject7.bin"/><Relationship Id="rId27" Type="http://schemas.openxmlformats.org/officeDocument/2006/relationships/image" Target="media/image14.wmf"/><Relationship Id="rId30" Type="http://schemas.openxmlformats.org/officeDocument/2006/relationships/oleObject" Target="embeddings/oleObject11.bin"/><Relationship Id="rId35" Type="http://schemas.openxmlformats.org/officeDocument/2006/relationships/image" Target="media/image18.wmf"/><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4.wmf"/><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7.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1954</Words>
  <Characters>10751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38</cp:revision>
  <dcterms:created xsi:type="dcterms:W3CDTF">2011-11-11T09:53:00Z</dcterms:created>
  <dcterms:modified xsi:type="dcterms:W3CDTF">2011-11-13T17:31:00Z</dcterms:modified>
</cp:coreProperties>
</file>